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EAA" w:rsidRPr="00050F99" w:rsidRDefault="006A2EAA" w:rsidP="006A2EAA">
      <w:pPr>
        <w:pStyle w:val="Cabealho"/>
        <w:jc w:val="center"/>
        <w:rPr>
          <w:rFonts w:ascii="Verdana" w:hAnsi="Verdana"/>
          <w:sz w:val="20"/>
        </w:rPr>
      </w:pPr>
      <w:r w:rsidRPr="00050F99">
        <w:rPr>
          <w:noProof/>
          <w:sz w:val="20"/>
          <w:lang w:val="pt-BR"/>
        </w:rPr>
        <w:drawing>
          <wp:anchor distT="0" distB="0" distL="114300" distR="114300" simplePos="0" relativeHeight="251659264" behindDoc="0" locked="0" layoutInCell="1" allowOverlap="1" wp14:anchorId="516442CF" wp14:editId="0E63CE67">
            <wp:simplePos x="0" y="0"/>
            <wp:positionH relativeFrom="column">
              <wp:posOffset>2657475</wp:posOffset>
            </wp:positionH>
            <wp:positionV relativeFrom="paragraph">
              <wp:posOffset>-68580</wp:posOffset>
            </wp:positionV>
            <wp:extent cx="682625" cy="728980"/>
            <wp:effectExtent l="0" t="0" r="3175" b="0"/>
            <wp:wrapTopAndBottom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72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0F99">
        <w:rPr>
          <w:rFonts w:ascii="Verdana" w:hAnsi="Verdana"/>
          <w:sz w:val="20"/>
        </w:rPr>
        <w:t>SERVIÇO PÚBLICO FEDERAL</w:t>
      </w:r>
    </w:p>
    <w:p w:rsidR="006A2EAA" w:rsidRPr="00050F99" w:rsidRDefault="006A2EAA" w:rsidP="006A2EAA">
      <w:pPr>
        <w:pStyle w:val="Cabealho"/>
        <w:jc w:val="center"/>
        <w:rPr>
          <w:rFonts w:ascii="Verdana" w:hAnsi="Verdana"/>
          <w:b/>
          <w:sz w:val="20"/>
        </w:rPr>
      </w:pPr>
      <w:r w:rsidRPr="00050F99">
        <w:rPr>
          <w:rFonts w:ascii="Verdana" w:hAnsi="Verdana"/>
          <w:b/>
          <w:sz w:val="20"/>
        </w:rPr>
        <w:t>UNIVERSIDADE FEDERAL DE SANTA CATARINA</w:t>
      </w:r>
    </w:p>
    <w:p w:rsidR="006A2EAA" w:rsidRDefault="006A2EAA" w:rsidP="006A2EAA">
      <w:pPr>
        <w:pStyle w:val="Cabealho"/>
        <w:jc w:val="center"/>
        <w:rPr>
          <w:rFonts w:ascii="Verdana" w:hAnsi="Verdana"/>
          <w:b/>
          <w:color w:val="000000" w:themeColor="text1"/>
          <w:sz w:val="18"/>
          <w:szCs w:val="18"/>
          <w:lang w:val="pt-BR"/>
        </w:rPr>
      </w:pPr>
      <w:r>
        <w:rPr>
          <w:rFonts w:ascii="Verdana" w:hAnsi="Verdana"/>
          <w:b/>
          <w:color w:val="000000" w:themeColor="text1"/>
          <w:sz w:val="18"/>
          <w:szCs w:val="18"/>
          <w:lang w:val="pt-BR"/>
        </w:rPr>
        <w:t>ÓRGÃOS DELIBERATIVOS CENTRAIS</w:t>
      </w:r>
    </w:p>
    <w:p w:rsidR="006A2EAA" w:rsidRPr="00050F99" w:rsidRDefault="006A2EAA" w:rsidP="006A2EAA">
      <w:pPr>
        <w:pStyle w:val="Cabealho"/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  <w:lang w:val="pt-BR"/>
        </w:rPr>
        <w:t>C</w:t>
      </w:r>
      <w:proofErr w:type="spellStart"/>
      <w:r>
        <w:rPr>
          <w:rFonts w:ascii="Verdana" w:hAnsi="Verdana"/>
          <w:sz w:val="20"/>
        </w:rPr>
        <w:t>ampus</w:t>
      </w:r>
      <w:proofErr w:type="spellEnd"/>
      <w:r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  <w:lang w:val="pt-BR"/>
        </w:rPr>
        <w:t>U</w:t>
      </w:r>
      <w:proofErr w:type="spellStart"/>
      <w:r w:rsidRPr="00050F99">
        <w:rPr>
          <w:rFonts w:ascii="Verdana" w:hAnsi="Verdana"/>
          <w:sz w:val="20"/>
        </w:rPr>
        <w:t>niversitário</w:t>
      </w:r>
      <w:proofErr w:type="spellEnd"/>
      <w:r>
        <w:rPr>
          <w:rFonts w:ascii="Verdana" w:hAnsi="Verdana"/>
          <w:sz w:val="20"/>
          <w:lang w:val="pt-BR"/>
        </w:rPr>
        <w:t xml:space="preserve"> R</w:t>
      </w:r>
      <w:proofErr w:type="spellStart"/>
      <w:r w:rsidRPr="00050F99">
        <w:rPr>
          <w:rFonts w:ascii="Verdana" w:hAnsi="Verdana"/>
          <w:sz w:val="20"/>
        </w:rPr>
        <w:t>eitor</w:t>
      </w:r>
      <w:proofErr w:type="spellEnd"/>
      <w:r w:rsidRPr="00050F99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  <w:lang w:val="pt-BR"/>
        </w:rPr>
        <w:t>J</w:t>
      </w:r>
      <w:proofErr w:type="spellStart"/>
      <w:r w:rsidRPr="00050F99">
        <w:rPr>
          <w:rFonts w:ascii="Verdana" w:hAnsi="Verdana"/>
          <w:sz w:val="20"/>
        </w:rPr>
        <w:t>oão</w:t>
      </w:r>
      <w:proofErr w:type="spellEnd"/>
      <w:r w:rsidRPr="00050F99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  <w:lang w:val="pt-BR"/>
        </w:rPr>
        <w:t>D</w:t>
      </w:r>
      <w:proofErr w:type="spellStart"/>
      <w:r w:rsidRPr="00050F99">
        <w:rPr>
          <w:rFonts w:ascii="Verdana" w:hAnsi="Verdana"/>
          <w:sz w:val="20"/>
        </w:rPr>
        <w:t>avid</w:t>
      </w:r>
      <w:proofErr w:type="spellEnd"/>
      <w:r w:rsidRPr="00050F99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  <w:lang w:val="pt-BR"/>
        </w:rPr>
        <w:t>F</w:t>
      </w:r>
      <w:proofErr w:type="spellStart"/>
      <w:r w:rsidRPr="00050F99">
        <w:rPr>
          <w:rFonts w:ascii="Verdana" w:hAnsi="Verdana"/>
          <w:sz w:val="20"/>
        </w:rPr>
        <w:t>erreira</w:t>
      </w:r>
      <w:proofErr w:type="spellEnd"/>
      <w:r>
        <w:rPr>
          <w:rFonts w:ascii="Verdana" w:hAnsi="Verdana"/>
          <w:sz w:val="20"/>
          <w:lang w:val="pt-BR"/>
        </w:rPr>
        <w:t xml:space="preserve"> L</w:t>
      </w:r>
      <w:r w:rsidRPr="00050F99">
        <w:rPr>
          <w:rFonts w:ascii="Verdana" w:hAnsi="Verdana"/>
          <w:sz w:val="20"/>
        </w:rPr>
        <w:t xml:space="preserve">ima - </w:t>
      </w:r>
      <w:r>
        <w:rPr>
          <w:rFonts w:ascii="Verdana" w:hAnsi="Verdana"/>
          <w:sz w:val="20"/>
          <w:lang w:val="pt-BR"/>
        </w:rPr>
        <w:t>T</w:t>
      </w:r>
      <w:proofErr w:type="spellStart"/>
      <w:r w:rsidRPr="00050F99">
        <w:rPr>
          <w:rFonts w:ascii="Verdana" w:hAnsi="Verdana"/>
          <w:sz w:val="20"/>
        </w:rPr>
        <w:t>rindade</w:t>
      </w:r>
      <w:proofErr w:type="spellEnd"/>
      <w:r w:rsidRPr="00050F99">
        <w:rPr>
          <w:rFonts w:ascii="Verdana" w:hAnsi="Verdana"/>
          <w:sz w:val="20"/>
        </w:rPr>
        <w:t xml:space="preserve"> </w:t>
      </w:r>
    </w:p>
    <w:p w:rsidR="006A2EAA" w:rsidRPr="00050F99" w:rsidRDefault="006A2EAA" w:rsidP="006A2EAA">
      <w:pPr>
        <w:pStyle w:val="Cabealho"/>
        <w:jc w:val="center"/>
        <w:rPr>
          <w:rFonts w:ascii="Verdana" w:hAnsi="Verdana"/>
          <w:sz w:val="20"/>
        </w:rPr>
      </w:pPr>
      <w:r w:rsidRPr="00050F99">
        <w:rPr>
          <w:rFonts w:ascii="Verdana" w:hAnsi="Verdana"/>
          <w:sz w:val="20"/>
        </w:rPr>
        <w:t>CEP: 88040-900 - Florianópolis - SC</w:t>
      </w:r>
    </w:p>
    <w:p w:rsidR="006A2EAA" w:rsidRDefault="006A2EAA" w:rsidP="006A2EAA">
      <w:pPr>
        <w:pStyle w:val="Cabealho"/>
        <w:jc w:val="center"/>
        <w:rPr>
          <w:rFonts w:ascii="Verdana" w:hAnsi="Verdana"/>
          <w:color w:val="000000" w:themeColor="text1"/>
          <w:sz w:val="20"/>
          <w:lang w:val="pt-BR"/>
        </w:rPr>
      </w:pPr>
      <w:r>
        <w:rPr>
          <w:rFonts w:ascii="Verdana" w:hAnsi="Verdana"/>
          <w:color w:val="000000" w:themeColor="text1"/>
          <w:sz w:val="20"/>
          <w:lang w:val="pt-BR"/>
        </w:rPr>
        <w:t>T</w:t>
      </w:r>
      <w:proofErr w:type="spellStart"/>
      <w:r w:rsidRPr="00050F99">
        <w:rPr>
          <w:rFonts w:ascii="Verdana" w:hAnsi="Verdana"/>
          <w:color w:val="000000" w:themeColor="text1"/>
          <w:sz w:val="20"/>
        </w:rPr>
        <w:t>elefone</w:t>
      </w:r>
      <w:proofErr w:type="spellEnd"/>
      <w:r w:rsidRPr="00050F99">
        <w:rPr>
          <w:rFonts w:ascii="Verdana" w:hAnsi="Verdana"/>
          <w:color w:val="000000" w:themeColor="text1"/>
          <w:sz w:val="20"/>
        </w:rPr>
        <w:t>: (48) 3721-</w:t>
      </w:r>
      <w:r>
        <w:rPr>
          <w:rFonts w:ascii="Verdana" w:hAnsi="Verdana"/>
          <w:color w:val="000000" w:themeColor="text1"/>
          <w:sz w:val="20"/>
          <w:lang w:val="pt-BR"/>
        </w:rPr>
        <w:t>7302-  3721-7303- 3721-4916</w:t>
      </w:r>
    </w:p>
    <w:p w:rsidR="006A2EAA" w:rsidRPr="00050F99" w:rsidRDefault="006A2EAA" w:rsidP="006A2EAA">
      <w:pPr>
        <w:pStyle w:val="Cabealho"/>
        <w:jc w:val="center"/>
        <w:rPr>
          <w:rFonts w:ascii="Verdana" w:hAnsi="Verdana"/>
          <w:color w:val="000000" w:themeColor="text1"/>
          <w:sz w:val="20"/>
          <w:lang w:val="pt-BR"/>
        </w:rPr>
      </w:pPr>
      <w:r w:rsidRPr="00050F99">
        <w:rPr>
          <w:rFonts w:ascii="Verdana" w:hAnsi="Verdana"/>
          <w:color w:val="000000" w:themeColor="text1"/>
          <w:sz w:val="20"/>
        </w:rPr>
        <w:t>E-</w:t>
      </w:r>
      <w:r>
        <w:rPr>
          <w:rFonts w:ascii="Verdana" w:hAnsi="Verdana"/>
          <w:color w:val="000000" w:themeColor="text1"/>
          <w:sz w:val="20"/>
          <w:lang w:val="pt-BR"/>
        </w:rPr>
        <w:t>mail</w:t>
      </w:r>
      <w:r w:rsidRPr="00050F99">
        <w:rPr>
          <w:rFonts w:ascii="Verdana" w:hAnsi="Verdana"/>
          <w:color w:val="000000" w:themeColor="text1"/>
          <w:sz w:val="20"/>
        </w:rPr>
        <w:t xml:space="preserve">: </w:t>
      </w:r>
      <w:r w:rsidRPr="00050F99">
        <w:rPr>
          <w:rFonts w:ascii="Verdana" w:hAnsi="Verdana"/>
          <w:color w:val="000000" w:themeColor="text1"/>
          <w:sz w:val="20"/>
          <w:lang w:val="pt-BR"/>
        </w:rPr>
        <w:t xml:space="preserve"> </w:t>
      </w:r>
      <w:r>
        <w:rPr>
          <w:rFonts w:ascii="Verdana" w:hAnsi="Verdana"/>
          <w:color w:val="000000" w:themeColor="text1"/>
          <w:sz w:val="20"/>
          <w:lang w:val="pt-BR"/>
        </w:rPr>
        <w:t>conselhos@contato.</w:t>
      </w:r>
      <w:r w:rsidRPr="00050F99">
        <w:rPr>
          <w:rFonts w:ascii="Verdana" w:hAnsi="Verdana"/>
          <w:color w:val="000000" w:themeColor="text1"/>
          <w:sz w:val="20"/>
          <w:lang w:val="pt-BR"/>
        </w:rPr>
        <w:t>ufsc.br</w:t>
      </w:r>
    </w:p>
    <w:p w:rsidR="006A2EAA" w:rsidRDefault="006A2EAA" w:rsidP="006A2EAA">
      <w:pPr>
        <w:jc w:val="right"/>
      </w:pPr>
    </w:p>
    <w:p w:rsidR="0012513F" w:rsidRDefault="0012513F" w:rsidP="0012513F">
      <w:pPr>
        <w:rPr>
          <w:b/>
        </w:rPr>
      </w:pPr>
      <w:r>
        <w:rPr>
          <w:b/>
        </w:rPr>
        <w:t xml:space="preserve">                                             </w:t>
      </w:r>
      <w:r w:rsidR="00CE7272">
        <w:rPr>
          <w:b/>
        </w:rPr>
        <w:t>CONSELHO UNIVERSITÁRIO</w:t>
      </w:r>
      <w:proofErr w:type="gramStart"/>
      <w:r>
        <w:rPr>
          <w:b/>
        </w:rPr>
        <w:t xml:space="preserve">   </w:t>
      </w:r>
    </w:p>
    <w:p w:rsidR="00CE7272" w:rsidRDefault="00CE7272" w:rsidP="0012513F">
      <w:pPr>
        <w:rPr>
          <w:b/>
        </w:rPr>
      </w:pPr>
      <w:bookmarkStart w:id="0" w:name="_GoBack"/>
      <w:bookmarkEnd w:id="0"/>
      <w:proofErr w:type="gramEnd"/>
    </w:p>
    <w:p w:rsidR="00F23D50" w:rsidRDefault="0012513F" w:rsidP="0012513F">
      <w:pPr>
        <w:rPr>
          <w:b/>
        </w:rPr>
      </w:pPr>
      <w:r>
        <w:rPr>
          <w:b/>
        </w:rPr>
        <w:t xml:space="preserve">                                           PARECER Nº __________/2018/</w:t>
      </w:r>
      <w:proofErr w:type="spellStart"/>
      <w:proofErr w:type="gramStart"/>
      <w:r>
        <w:rPr>
          <w:b/>
        </w:rPr>
        <w:t>CUn</w:t>
      </w:r>
      <w:proofErr w:type="spellEnd"/>
      <w:proofErr w:type="gramEnd"/>
    </w:p>
    <w:p w:rsidR="00F23D50" w:rsidRDefault="00F23D50" w:rsidP="006A2EAA">
      <w:pPr>
        <w:jc w:val="center"/>
        <w:rPr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212"/>
      </w:tblGrid>
      <w:tr w:rsidR="006A2EAA" w:rsidRPr="0057752B" w:rsidTr="00FC5DBF">
        <w:tc>
          <w:tcPr>
            <w:tcW w:w="9212" w:type="dxa"/>
          </w:tcPr>
          <w:p w:rsidR="006A2EAA" w:rsidRPr="0057752B" w:rsidRDefault="006A2EAA" w:rsidP="00FC5DBF">
            <w:pPr>
              <w:spacing w:before="120" w:after="120"/>
              <w:jc w:val="both"/>
            </w:pPr>
            <w:r w:rsidRPr="0057752B">
              <w:t xml:space="preserve">Processo </w:t>
            </w:r>
            <w:r>
              <w:rPr>
                <w:szCs w:val="24"/>
              </w:rPr>
              <w:t>n</w:t>
            </w:r>
            <w:r w:rsidRPr="006A523B">
              <w:rPr>
                <w:szCs w:val="24"/>
                <w:vertAlign w:val="superscript"/>
              </w:rPr>
              <w:t>o</w:t>
            </w:r>
            <w:r w:rsidRPr="0057752B">
              <w:t xml:space="preserve">: </w:t>
            </w:r>
            <w:r>
              <w:t>23080.055854/2017-32</w:t>
            </w:r>
          </w:p>
        </w:tc>
      </w:tr>
      <w:tr w:rsidR="006A2EAA" w:rsidRPr="0057752B" w:rsidTr="00FC5DBF">
        <w:tc>
          <w:tcPr>
            <w:tcW w:w="9212" w:type="dxa"/>
          </w:tcPr>
          <w:p w:rsidR="006A2EAA" w:rsidRPr="0057752B" w:rsidRDefault="006A2EAA" w:rsidP="00FC5DBF">
            <w:pPr>
              <w:spacing w:before="120" w:after="120"/>
              <w:jc w:val="both"/>
            </w:pPr>
            <w:r w:rsidRPr="0057752B">
              <w:t xml:space="preserve">Requerente: </w:t>
            </w:r>
            <w:r>
              <w:t>Secretaria Administrativa do CSE</w:t>
            </w:r>
          </w:p>
        </w:tc>
      </w:tr>
      <w:tr w:rsidR="006A2EAA" w:rsidRPr="0057752B" w:rsidTr="00FC5DBF">
        <w:tc>
          <w:tcPr>
            <w:tcW w:w="9212" w:type="dxa"/>
          </w:tcPr>
          <w:p w:rsidR="006A2EAA" w:rsidRPr="0057752B" w:rsidRDefault="006A2EAA" w:rsidP="00FC5DBF">
            <w:pPr>
              <w:spacing w:before="120" w:after="120"/>
              <w:jc w:val="both"/>
            </w:pPr>
            <w:r w:rsidRPr="0057752B">
              <w:t xml:space="preserve">Assunto: </w:t>
            </w:r>
            <w:r>
              <w:t>Proposta de revogação do inciso I, do Art. 10 da Resolução N</w:t>
            </w:r>
            <w:r w:rsidRPr="000B3008">
              <w:rPr>
                <w:vertAlign w:val="superscript"/>
              </w:rPr>
              <w:t>o</w:t>
            </w:r>
            <w:r>
              <w:t xml:space="preserve"> 017/</w:t>
            </w:r>
            <w:proofErr w:type="spellStart"/>
            <w:r>
              <w:t>CUn</w:t>
            </w:r>
            <w:proofErr w:type="spellEnd"/>
            <w:r>
              <w:t>/1997</w:t>
            </w:r>
          </w:p>
        </w:tc>
      </w:tr>
    </w:tbl>
    <w:p w:rsidR="006A2EAA" w:rsidRDefault="006A2EAA" w:rsidP="006A2EAA">
      <w:pPr>
        <w:jc w:val="both"/>
      </w:pPr>
    </w:p>
    <w:p w:rsidR="00F23D50" w:rsidRDefault="00F23D50" w:rsidP="006A2EAA">
      <w:pPr>
        <w:jc w:val="both"/>
      </w:pPr>
    </w:p>
    <w:p w:rsidR="006A2EAA" w:rsidRPr="0057752B" w:rsidRDefault="006A2EAA" w:rsidP="006A2EAA">
      <w:pPr>
        <w:jc w:val="both"/>
      </w:pPr>
      <w:r>
        <w:t>Senhor Presidente, Senhores (as)</w:t>
      </w:r>
      <w:proofErr w:type="gramStart"/>
      <w:r>
        <w:t xml:space="preserve">  </w:t>
      </w:r>
      <w:proofErr w:type="gramEnd"/>
      <w:r>
        <w:t>Conselheiros (as):</w:t>
      </w:r>
    </w:p>
    <w:p w:rsidR="006A2EAA" w:rsidRDefault="006A2EAA" w:rsidP="006A2EAA">
      <w:pPr>
        <w:jc w:val="both"/>
        <w:rPr>
          <w:b/>
        </w:rPr>
      </w:pPr>
    </w:p>
    <w:p w:rsidR="006A2EAA" w:rsidRDefault="006A2EAA" w:rsidP="006A2EAA">
      <w:pPr>
        <w:jc w:val="both"/>
        <w:rPr>
          <w:szCs w:val="24"/>
        </w:rPr>
      </w:pPr>
      <w:r>
        <w:rPr>
          <w:szCs w:val="24"/>
        </w:rPr>
        <w:t>Trata o presente parecer da proposta de revogação do inciso I do Art. 10-A da Resolução N</w:t>
      </w:r>
      <w:r w:rsidRPr="000B3008">
        <w:rPr>
          <w:szCs w:val="24"/>
          <w:vertAlign w:val="superscript"/>
        </w:rPr>
        <w:t>o</w:t>
      </w:r>
      <w:proofErr w:type="gramStart"/>
      <w:r>
        <w:rPr>
          <w:szCs w:val="24"/>
        </w:rPr>
        <w:t xml:space="preserve">  </w:t>
      </w:r>
      <w:proofErr w:type="gramEnd"/>
      <w:r>
        <w:rPr>
          <w:szCs w:val="24"/>
        </w:rPr>
        <w:t>018/</w:t>
      </w:r>
      <w:proofErr w:type="spellStart"/>
      <w:r>
        <w:rPr>
          <w:szCs w:val="24"/>
        </w:rPr>
        <w:t>CUn</w:t>
      </w:r>
      <w:proofErr w:type="spellEnd"/>
      <w:r>
        <w:rPr>
          <w:szCs w:val="24"/>
        </w:rPr>
        <w:t>/2004 (que altera o Art. 10 da Resolução N</w:t>
      </w:r>
      <w:r w:rsidRPr="000B3008">
        <w:rPr>
          <w:szCs w:val="24"/>
          <w:vertAlign w:val="superscript"/>
        </w:rPr>
        <w:t>o</w:t>
      </w:r>
      <w:r>
        <w:rPr>
          <w:szCs w:val="24"/>
        </w:rPr>
        <w:t xml:space="preserve">  017/</w:t>
      </w:r>
      <w:proofErr w:type="spellStart"/>
      <w:r>
        <w:rPr>
          <w:szCs w:val="24"/>
        </w:rPr>
        <w:t>CUn</w:t>
      </w:r>
      <w:proofErr w:type="spellEnd"/>
      <w:r>
        <w:rPr>
          <w:szCs w:val="24"/>
        </w:rPr>
        <w:t xml:space="preserve">/1997), que diz respeito às condições para </w:t>
      </w:r>
      <w:r w:rsidR="00F23D50">
        <w:rPr>
          <w:szCs w:val="24"/>
        </w:rPr>
        <w:t xml:space="preserve">que professores da carreira do magistério superior possam </w:t>
      </w:r>
      <w:r>
        <w:rPr>
          <w:szCs w:val="24"/>
        </w:rPr>
        <w:t>se  candidatar às funções de Coorde</w:t>
      </w:r>
      <w:r w:rsidR="00F23D50">
        <w:rPr>
          <w:szCs w:val="24"/>
        </w:rPr>
        <w:t>nador e Subcoordenador de Curso, sendo o referido inciso I: “tenham mais de três anos de efetivo exercício na Universidade”</w:t>
      </w:r>
    </w:p>
    <w:p w:rsidR="006A2EAA" w:rsidRDefault="006A2EAA" w:rsidP="006A2EAA">
      <w:pPr>
        <w:jc w:val="both"/>
        <w:rPr>
          <w:szCs w:val="24"/>
        </w:rPr>
      </w:pPr>
    </w:p>
    <w:p w:rsidR="00F23D50" w:rsidRDefault="00F23D50" w:rsidP="006A2EAA">
      <w:pPr>
        <w:rPr>
          <w:b/>
          <w:szCs w:val="24"/>
        </w:rPr>
      </w:pPr>
    </w:p>
    <w:p w:rsidR="006A2EAA" w:rsidRPr="00F23D50" w:rsidRDefault="006A2EAA" w:rsidP="00F23D50">
      <w:pPr>
        <w:pStyle w:val="PargrafodaLista"/>
        <w:numPr>
          <w:ilvl w:val="0"/>
          <w:numId w:val="3"/>
        </w:numPr>
        <w:rPr>
          <w:b/>
          <w:szCs w:val="24"/>
        </w:rPr>
      </w:pPr>
      <w:r w:rsidRPr="00F23D50">
        <w:rPr>
          <w:b/>
          <w:szCs w:val="24"/>
        </w:rPr>
        <w:t>RELATÓRIO</w:t>
      </w:r>
    </w:p>
    <w:p w:rsidR="00F23D50" w:rsidRPr="00F23D50" w:rsidRDefault="00F23D50" w:rsidP="00F23D50">
      <w:pPr>
        <w:pStyle w:val="PargrafodaLista"/>
        <w:rPr>
          <w:b/>
          <w:szCs w:val="24"/>
        </w:rPr>
      </w:pPr>
    </w:p>
    <w:p w:rsidR="006A2EAA" w:rsidRDefault="00F23D50" w:rsidP="006A2EAA">
      <w:pPr>
        <w:spacing w:before="120"/>
        <w:jc w:val="both"/>
      </w:pPr>
      <w:r>
        <w:rPr>
          <w:szCs w:val="24"/>
        </w:rPr>
        <w:t>A proposta se inicia com o</w:t>
      </w:r>
      <w:r w:rsidR="006A2EAA">
        <w:rPr>
          <w:szCs w:val="24"/>
        </w:rPr>
        <w:t xml:space="preserve"> memorando N</w:t>
      </w:r>
      <w:r w:rsidR="006A2EAA" w:rsidRPr="00B51EB9">
        <w:rPr>
          <w:szCs w:val="24"/>
          <w:vertAlign w:val="superscript"/>
        </w:rPr>
        <w:t>o</w:t>
      </w:r>
      <w:r w:rsidR="006A2EAA">
        <w:rPr>
          <w:szCs w:val="24"/>
        </w:rPr>
        <w:t xml:space="preserve"> 082/SEC/CSE/2017</w:t>
      </w:r>
      <w:r w:rsidR="00023A41">
        <w:rPr>
          <w:szCs w:val="24"/>
        </w:rPr>
        <w:t xml:space="preserve"> (ff 1-2)</w:t>
      </w:r>
      <w:r w:rsidR="006A2EAA">
        <w:rPr>
          <w:szCs w:val="24"/>
        </w:rPr>
        <w:t xml:space="preserve">, datado em 24/08/2017 e assinado pelo Diretor do Centro </w:t>
      </w:r>
      <w:proofErr w:type="spellStart"/>
      <w:r w:rsidR="006A2EAA">
        <w:rPr>
          <w:szCs w:val="24"/>
        </w:rPr>
        <w:t>Socieconômico</w:t>
      </w:r>
      <w:proofErr w:type="spellEnd"/>
      <w:r w:rsidR="006A2EAA">
        <w:rPr>
          <w:szCs w:val="24"/>
        </w:rPr>
        <w:t xml:space="preserve">, </w:t>
      </w:r>
      <w:r>
        <w:rPr>
          <w:szCs w:val="24"/>
        </w:rPr>
        <w:t>dirigido ao presidente da Câmara de Graduação da UFSC.</w:t>
      </w:r>
    </w:p>
    <w:p w:rsidR="006A2EAA" w:rsidRDefault="00F23D50" w:rsidP="006A2EAA">
      <w:pPr>
        <w:spacing w:before="120"/>
        <w:jc w:val="both"/>
        <w:rPr>
          <w:szCs w:val="24"/>
        </w:rPr>
      </w:pPr>
      <w:r>
        <w:t>T</w:t>
      </w:r>
      <w:r w:rsidR="006A2EAA">
        <w:t>rata-se d</w:t>
      </w:r>
      <w:r w:rsidR="00574FE1">
        <w:t>e pedido de</w:t>
      </w:r>
      <w:r w:rsidR="006A2EAA">
        <w:t xml:space="preserve"> revogação do </w:t>
      </w:r>
      <w:r w:rsidR="006A2EAA">
        <w:rPr>
          <w:szCs w:val="24"/>
        </w:rPr>
        <w:t>inciso I do Art. 10-A da Resolução N</w:t>
      </w:r>
      <w:r w:rsidR="006A2EAA" w:rsidRPr="000B3008">
        <w:rPr>
          <w:szCs w:val="24"/>
          <w:vertAlign w:val="superscript"/>
        </w:rPr>
        <w:t>o</w:t>
      </w:r>
      <w:proofErr w:type="gramStart"/>
      <w:r w:rsidR="006A2EAA">
        <w:rPr>
          <w:szCs w:val="24"/>
        </w:rPr>
        <w:t xml:space="preserve">  </w:t>
      </w:r>
      <w:proofErr w:type="gramEnd"/>
      <w:r w:rsidR="006A2EAA">
        <w:rPr>
          <w:szCs w:val="24"/>
        </w:rPr>
        <w:t>018/</w:t>
      </w:r>
      <w:proofErr w:type="spellStart"/>
      <w:r w:rsidR="006A2EAA">
        <w:rPr>
          <w:szCs w:val="24"/>
        </w:rPr>
        <w:t>CUn</w:t>
      </w:r>
      <w:proofErr w:type="spellEnd"/>
      <w:r w:rsidR="006A2EAA">
        <w:rPr>
          <w:szCs w:val="24"/>
        </w:rPr>
        <w:t>/2004 que alter</w:t>
      </w:r>
      <w:r w:rsidR="00574FE1">
        <w:rPr>
          <w:szCs w:val="24"/>
        </w:rPr>
        <w:t>ou</w:t>
      </w:r>
      <w:r w:rsidR="006A2EAA">
        <w:rPr>
          <w:szCs w:val="24"/>
        </w:rPr>
        <w:t xml:space="preserve"> o Art. 10 da Resolução N</w:t>
      </w:r>
      <w:r w:rsidR="006A2EAA" w:rsidRPr="000B3008">
        <w:rPr>
          <w:szCs w:val="24"/>
          <w:vertAlign w:val="superscript"/>
        </w:rPr>
        <w:t>o</w:t>
      </w:r>
      <w:r w:rsidR="006A2EAA">
        <w:rPr>
          <w:szCs w:val="24"/>
        </w:rPr>
        <w:t xml:space="preserve">  017/</w:t>
      </w:r>
      <w:proofErr w:type="spellStart"/>
      <w:r w:rsidR="006A2EAA">
        <w:rPr>
          <w:szCs w:val="24"/>
        </w:rPr>
        <w:t>CUn</w:t>
      </w:r>
      <w:proofErr w:type="spellEnd"/>
      <w:r w:rsidR="006A2EAA">
        <w:rPr>
          <w:szCs w:val="24"/>
        </w:rPr>
        <w:t xml:space="preserve">/1997. </w:t>
      </w:r>
    </w:p>
    <w:p w:rsidR="006A2EAA" w:rsidRDefault="006A2EAA" w:rsidP="006A2EAA">
      <w:pPr>
        <w:spacing w:before="120"/>
        <w:jc w:val="both"/>
        <w:rPr>
          <w:szCs w:val="24"/>
        </w:rPr>
      </w:pPr>
      <w:r>
        <w:rPr>
          <w:szCs w:val="24"/>
        </w:rPr>
        <w:t xml:space="preserve">O </w:t>
      </w:r>
      <w:r w:rsidR="0023643A">
        <w:rPr>
          <w:szCs w:val="24"/>
        </w:rPr>
        <w:t>referido artigo</w:t>
      </w:r>
      <w:r>
        <w:rPr>
          <w:szCs w:val="24"/>
        </w:rPr>
        <w:t xml:space="preserve"> dispõe que:</w:t>
      </w:r>
    </w:p>
    <w:p w:rsidR="006A2EAA" w:rsidRPr="00360EE2" w:rsidRDefault="006A2EAA" w:rsidP="006A2EAA">
      <w:pPr>
        <w:spacing w:before="120"/>
        <w:ind w:left="851"/>
        <w:jc w:val="both"/>
        <w:rPr>
          <w:i/>
          <w:szCs w:val="24"/>
        </w:rPr>
      </w:pPr>
      <w:r w:rsidRPr="00360EE2">
        <w:rPr>
          <w:i/>
          <w:szCs w:val="24"/>
        </w:rPr>
        <w:t>[...]</w:t>
      </w:r>
    </w:p>
    <w:p w:rsidR="006A2EAA" w:rsidRPr="00360EE2" w:rsidRDefault="006A2EAA" w:rsidP="006A2EAA">
      <w:pPr>
        <w:spacing w:before="120"/>
        <w:ind w:left="851"/>
        <w:jc w:val="both"/>
        <w:rPr>
          <w:i/>
          <w:szCs w:val="24"/>
        </w:rPr>
      </w:pPr>
      <w:r w:rsidRPr="00360EE2">
        <w:rPr>
          <w:i/>
          <w:szCs w:val="24"/>
        </w:rPr>
        <w:t>Art. 10-A. Poderão se candidatar às funções de Coordenador e Subcoordenador de Curso os professores integrantes da carreira do magistério superior que ministrem aula no mesmo, desde que:</w:t>
      </w:r>
    </w:p>
    <w:p w:rsidR="006A2EAA" w:rsidRPr="00360EE2" w:rsidRDefault="006A2EAA" w:rsidP="006A2EAA">
      <w:pPr>
        <w:spacing w:before="120"/>
        <w:ind w:left="851"/>
        <w:jc w:val="both"/>
        <w:rPr>
          <w:i/>
          <w:szCs w:val="24"/>
        </w:rPr>
      </w:pPr>
      <w:r w:rsidRPr="00360EE2">
        <w:rPr>
          <w:i/>
          <w:szCs w:val="24"/>
        </w:rPr>
        <w:t>I- tenham mais de três anos de efetivo exercício na Universidade.</w:t>
      </w:r>
    </w:p>
    <w:p w:rsidR="006A2EAA" w:rsidRDefault="006A2EAA" w:rsidP="006A2EAA">
      <w:pPr>
        <w:spacing w:before="120"/>
        <w:ind w:left="851"/>
        <w:jc w:val="both"/>
        <w:rPr>
          <w:i/>
          <w:szCs w:val="24"/>
        </w:rPr>
      </w:pPr>
      <w:r w:rsidRPr="00360EE2">
        <w:rPr>
          <w:i/>
          <w:szCs w:val="24"/>
        </w:rPr>
        <w:t xml:space="preserve">II- Estejam lotados em Departamentos da(s) Unidades(s) Universitária(s) à </w:t>
      </w:r>
      <w:proofErr w:type="gramStart"/>
      <w:r w:rsidRPr="00360EE2">
        <w:rPr>
          <w:i/>
          <w:szCs w:val="24"/>
        </w:rPr>
        <w:t>qual(</w:t>
      </w:r>
      <w:proofErr w:type="gramEnd"/>
      <w:r>
        <w:rPr>
          <w:i/>
          <w:szCs w:val="24"/>
        </w:rPr>
        <w:t>ias</w:t>
      </w:r>
      <w:r w:rsidRPr="00360EE2">
        <w:rPr>
          <w:i/>
          <w:szCs w:val="24"/>
        </w:rPr>
        <w:t>) o Curso está vinculado e que sejam responsávei</w:t>
      </w:r>
      <w:r>
        <w:rPr>
          <w:i/>
          <w:szCs w:val="24"/>
        </w:rPr>
        <w:t>s</w:t>
      </w:r>
      <w:r w:rsidRPr="00360EE2">
        <w:rPr>
          <w:i/>
          <w:szCs w:val="24"/>
        </w:rPr>
        <w:t xml:space="preserve"> por carga horária igual ou superior a 10% (dez por cento) do total necessário à integralização curricular.</w:t>
      </w:r>
    </w:p>
    <w:p w:rsidR="00023A41" w:rsidRPr="00360EE2" w:rsidRDefault="00023A41" w:rsidP="006A2EAA">
      <w:pPr>
        <w:spacing w:before="120"/>
        <w:ind w:left="851"/>
        <w:jc w:val="both"/>
        <w:rPr>
          <w:i/>
          <w:szCs w:val="24"/>
        </w:rPr>
      </w:pPr>
    </w:p>
    <w:p w:rsidR="006A2EAA" w:rsidRDefault="00023A41" w:rsidP="006A2EAA">
      <w:pPr>
        <w:spacing w:before="120"/>
        <w:jc w:val="both"/>
        <w:rPr>
          <w:szCs w:val="24"/>
        </w:rPr>
      </w:pPr>
      <w:r>
        <w:rPr>
          <w:szCs w:val="24"/>
        </w:rPr>
        <w:lastRenderedPageBreak/>
        <w:t>O</w:t>
      </w:r>
      <w:r w:rsidR="006A2EAA">
        <w:rPr>
          <w:szCs w:val="24"/>
        </w:rPr>
        <w:t xml:space="preserve"> </w:t>
      </w:r>
      <w:r>
        <w:rPr>
          <w:szCs w:val="24"/>
        </w:rPr>
        <w:t>requerente argumenta</w:t>
      </w:r>
      <w:r w:rsidR="006A2EAA">
        <w:rPr>
          <w:szCs w:val="24"/>
        </w:rPr>
        <w:t xml:space="preserve"> que as Unidades Acadêmicas da UFSC têm solicitado a designação de Coordenadores e </w:t>
      </w:r>
      <w:proofErr w:type="spellStart"/>
      <w:r w:rsidR="006A2EAA">
        <w:rPr>
          <w:szCs w:val="24"/>
        </w:rPr>
        <w:t>Subcooordenadores</w:t>
      </w:r>
      <w:proofErr w:type="spellEnd"/>
      <w:r w:rsidR="006A2EAA">
        <w:rPr>
          <w:szCs w:val="24"/>
        </w:rPr>
        <w:t xml:space="preserve"> de Cursos de Graduação com exercíci</w:t>
      </w:r>
      <w:r>
        <w:rPr>
          <w:szCs w:val="24"/>
        </w:rPr>
        <w:t xml:space="preserve">o na UFSC inferior a três anos e que </w:t>
      </w:r>
      <w:r w:rsidR="006A2EAA">
        <w:rPr>
          <w:szCs w:val="24"/>
        </w:rPr>
        <w:t xml:space="preserve">tais pedidos </w:t>
      </w:r>
      <w:r>
        <w:rPr>
          <w:szCs w:val="24"/>
        </w:rPr>
        <w:t xml:space="preserve">tem sido </w:t>
      </w:r>
      <w:r w:rsidR="006A2EAA">
        <w:rPr>
          <w:szCs w:val="24"/>
        </w:rPr>
        <w:t>atendidos pela Reitoria</w:t>
      </w:r>
      <w:r>
        <w:rPr>
          <w:szCs w:val="24"/>
        </w:rPr>
        <w:t>, amparando tal autorização n</w:t>
      </w:r>
      <w:r w:rsidR="006A2EAA">
        <w:rPr>
          <w:szCs w:val="24"/>
        </w:rPr>
        <w:t>o</w:t>
      </w:r>
      <w:proofErr w:type="gramStart"/>
      <w:r w:rsidR="006A2EAA">
        <w:rPr>
          <w:szCs w:val="24"/>
        </w:rPr>
        <w:t xml:space="preserve">  </w:t>
      </w:r>
      <w:proofErr w:type="gramEnd"/>
      <w:r w:rsidR="006A2EAA">
        <w:rPr>
          <w:szCs w:val="24"/>
        </w:rPr>
        <w:t xml:space="preserve">§3º do Art. 20 da </w:t>
      </w:r>
      <w:r w:rsidR="00256A03">
        <w:rPr>
          <w:szCs w:val="24"/>
        </w:rPr>
        <w:t>l</w:t>
      </w:r>
      <w:r w:rsidR="006A2EAA">
        <w:rPr>
          <w:szCs w:val="24"/>
        </w:rPr>
        <w:t>ei 8.112/90, abaixo transcrito:</w:t>
      </w:r>
    </w:p>
    <w:p w:rsidR="00250DFE" w:rsidRDefault="00250DFE" w:rsidP="006A2EAA">
      <w:pPr>
        <w:spacing w:before="120"/>
        <w:ind w:left="851"/>
        <w:jc w:val="both"/>
        <w:rPr>
          <w:i/>
          <w:szCs w:val="24"/>
        </w:rPr>
      </w:pPr>
    </w:p>
    <w:p w:rsidR="006A2EAA" w:rsidRPr="00360EE2" w:rsidRDefault="006A2EAA" w:rsidP="006A2EAA">
      <w:pPr>
        <w:spacing w:before="120"/>
        <w:ind w:left="851"/>
        <w:jc w:val="both"/>
        <w:rPr>
          <w:i/>
          <w:szCs w:val="24"/>
        </w:rPr>
      </w:pPr>
      <w:r w:rsidRPr="00360EE2">
        <w:rPr>
          <w:i/>
          <w:szCs w:val="24"/>
        </w:rPr>
        <w:t>A</w:t>
      </w:r>
      <w:r>
        <w:rPr>
          <w:i/>
          <w:szCs w:val="24"/>
        </w:rPr>
        <w:t>r</w:t>
      </w:r>
      <w:r w:rsidRPr="00360EE2">
        <w:rPr>
          <w:i/>
          <w:szCs w:val="24"/>
        </w:rPr>
        <w:t>t. 20. [...]</w:t>
      </w:r>
    </w:p>
    <w:p w:rsidR="006A2EAA" w:rsidRPr="00360EE2" w:rsidRDefault="006A2EAA" w:rsidP="006A2EAA">
      <w:pPr>
        <w:ind w:left="851"/>
        <w:jc w:val="both"/>
        <w:rPr>
          <w:i/>
          <w:szCs w:val="24"/>
        </w:rPr>
      </w:pPr>
      <w:r w:rsidRPr="00360EE2">
        <w:rPr>
          <w:i/>
          <w:szCs w:val="24"/>
        </w:rPr>
        <w:t>§3º</w:t>
      </w:r>
      <w:proofErr w:type="gramStart"/>
      <w:r w:rsidRPr="00360EE2">
        <w:rPr>
          <w:i/>
          <w:szCs w:val="24"/>
        </w:rPr>
        <w:t xml:space="preserve">  </w:t>
      </w:r>
      <w:proofErr w:type="gramEnd"/>
      <w:r w:rsidRPr="00360EE2">
        <w:rPr>
          <w:i/>
          <w:szCs w:val="24"/>
        </w:rPr>
        <w:t>O servidor em estágio probatório poderá exercer quaisquer cargos de provimento em comissão ou funções de direção, chefia ou assessoramento no órgão ou entidade de lotação, e somente poderá ser cedido a outro órgão ou entidade para ocupar cargos de Natureza Especial, cargos em provimento em comissão do Grupo-Direção e Assessoramento Superiores- DAS, de níveis 6, 5 e 4, ou equivalentes.</w:t>
      </w:r>
    </w:p>
    <w:p w:rsidR="00023A41" w:rsidRDefault="00023A41" w:rsidP="006A2EAA">
      <w:pPr>
        <w:spacing w:before="120"/>
        <w:jc w:val="both"/>
        <w:rPr>
          <w:szCs w:val="24"/>
        </w:rPr>
      </w:pPr>
    </w:p>
    <w:p w:rsidR="006A2EAA" w:rsidRDefault="00023A41" w:rsidP="006A2EAA">
      <w:pPr>
        <w:spacing w:before="120"/>
        <w:jc w:val="both"/>
        <w:rPr>
          <w:szCs w:val="24"/>
        </w:rPr>
      </w:pPr>
      <w:r>
        <w:rPr>
          <w:szCs w:val="24"/>
        </w:rPr>
        <w:t>Assim o requerente considera</w:t>
      </w:r>
      <w:r w:rsidR="006A2EAA">
        <w:rPr>
          <w:szCs w:val="24"/>
        </w:rPr>
        <w:t xml:space="preserve"> que</w:t>
      </w:r>
      <w:r w:rsidR="00250DFE">
        <w:rPr>
          <w:szCs w:val="24"/>
        </w:rPr>
        <w:t>,</w:t>
      </w:r>
      <w:r w:rsidR="006A2EAA">
        <w:rPr>
          <w:szCs w:val="24"/>
        </w:rPr>
        <w:t xml:space="preserve"> na prática</w:t>
      </w:r>
      <w:r w:rsidR="00250DFE">
        <w:rPr>
          <w:szCs w:val="24"/>
        </w:rPr>
        <w:t>,</w:t>
      </w:r>
      <w:r w:rsidR="006A2EAA">
        <w:rPr>
          <w:szCs w:val="24"/>
        </w:rPr>
        <w:t xml:space="preserve"> não está sendo exigido que os docentes tenham mais de três anos de efetivo exercício na UFSC para ocuparem as funções de Coordenador e Subcoordenador de Cur</w:t>
      </w:r>
      <w:r>
        <w:rPr>
          <w:szCs w:val="24"/>
        </w:rPr>
        <w:t>so de Graduação</w:t>
      </w:r>
      <w:r w:rsidR="006A2EAA">
        <w:rPr>
          <w:szCs w:val="24"/>
        </w:rPr>
        <w:t xml:space="preserve"> </w:t>
      </w:r>
      <w:r>
        <w:rPr>
          <w:szCs w:val="24"/>
        </w:rPr>
        <w:t>e</w:t>
      </w:r>
      <w:r w:rsidR="006A2EAA">
        <w:rPr>
          <w:szCs w:val="24"/>
        </w:rPr>
        <w:t xml:space="preserve"> sugere que seja analisada</w:t>
      </w:r>
      <w:r>
        <w:rPr>
          <w:szCs w:val="24"/>
        </w:rPr>
        <w:t>, pela Câmara de Graduação e pelo Conselho Universitário,</w:t>
      </w:r>
      <w:r w:rsidR="006A2EAA">
        <w:rPr>
          <w:szCs w:val="24"/>
        </w:rPr>
        <w:t xml:space="preserve"> a revogação do inciso I do Art. 10-A da Resolução N</w:t>
      </w:r>
      <w:r w:rsidR="006A2EAA" w:rsidRPr="000B3008">
        <w:rPr>
          <w:szCs w:val="24"/>
          <w:vertAlign w:val="superscript"/>
        </w:rPr>
        <w:t>o</w:t>
      </w:r>
      <w:proofErr w:type="gramStart"/>
      <w:r w:rsidR="006A2EAA">
        <w:rPr>
          <w:szCs w:val="24"/>
        </w:rPr>
        <w:t xml:space="preserve">  </w:t>
      </w:r>
      <w:proofErr w:type="gramEnd"/>
      <w:r w:rsidR="006A2EAA">
        <w:rPr>
          <w:szCs w:val="24"/>
        </w:rPr>
        <w:t>018/</w:t>
      </w:r>
      <w:proofErr w:type="spellStart"/>
      <w:r w:rsidR="006A2EAA">
        <w:rPr>
          <w:szCs w:val="24"/>
        </w:rPr>
        <w:t>CUn</w:t>
      </w:r>
      <w:proofErr w:type="spellEnd"/>
      <w:r w:rsidR="006A2EAA">
        <w:rPr>
          <w:szCs w:val="24"/>
        </w:rPr>
        <w:t>/2004.</w:t>
      </w:r>
    </w:p>
    <w:p w:rsidR="00023A41" w:rsidRDefault="00023A41" w:rsidP="006A2EAA">
      <w:pPr>
        <w:spacing w:before="120"/>
        <w:jc w:val="both"/>
        <w:rPr>
          <w:szCs w:val="24"/>
        </w:rPr>
      </w:pPr>
      <w:r>
        <w:rPr>
          <w:szCs w:val="24"/>
        </w:rPr>
        <w:t>A presidência da Câmara de Graduação</w:t>
      </w:r>
      <w:r w:rsidR="006D6523">
        <w:rPr>
          <w:szCs w:val="24"/>
        </w:rPr>
        <w:t xml:space="preserve"> encaminhou a matéria para análise prévia da CPPD (Comissão Permanente de Pessoal Docente), que informa </w:t>
      </w:r>
      <w:r w:rsidR="00256A03">
        <w:rPr>
          <w:szCs w:val="24"/>
        </w:rPr>
        <w:t>em 7 de novembro que,</w:t>
      </w:r>
      <w:r w:rsidR="006D6523">
        <w:rPr>
          <w:szCs w:val="24"/>
        </w:rPr>
        <w:t xml:space="preserve"> de fato</w:t>
      </w:r>
      <w:r w:rsidR="00256A03">
        <w:rPr>
          <w:szCs w:val="24"/>
        </w:rPr>
        <w:t>,</w:t>
      </w:r>
      <w:r w:rsidR="006D6523">
        <w:rPr>
          <w:szCs w:val="24"/>
        </w:rPr>
        <w:t xml:space="preserve"> a </w:t>
      </w:r>
      <w:r w:rsidR="00256A03">
        <w:rPr>
          <w:szCs w:val="24"/>
        </w:rPr>
        <w:t>l</w:t>
      </w:r>
      <w:r w:rsidR="006D6523">
        <w:rPr>
          <w:szCs w:val="24"/>
        </w:rPr>
        <w:t xml:space="preserve">ei 8.112/90 autoriza a participação do professor em estágio probatório em quaisquer atividades administrativas, sendo que uma exceção deve ser feita devido a </w:t>
      </w:r>
      <w:r w:rsidR="00256A03">
        <w:rPr>
          <w:szCs w:val="24"/>
        </w:rPr>
        <w:t>l</w:t>
      </w:r>
      <w:r w:rsidR="006D6523">
        <w:rPr>
          <w:szCs w:val="24"/>
        </w:rPr>
        <w:t xml:space="preserve">ei 12.772/2012, que veda a participação </w:t>
      </w:r>
      <w:r w:rsidR="00256A03">
        <w:rPr>
          <w:szCs w:val="24"/>
        </w:rPr>
        <w:t xml:space="preserve">do mesmo </w:t>
      </w:r>
      <w:r w:rsidR="006D6523">
        <w:rPr>
          <w:szCs w:val="24"/>
        </w:rPr>
        <w:t>em comissões de estágio</w:t>
      </w:r>
      <w:r w:rsidR="00256A03">
        <w:rPr>
          <w:szCs w:val="24"/>
        </w:rPr>
        <w:t xml:space="preserve"> probatório (f. 4).</w:t>
      </w:r>
    </w:p>
    <w:p w:rsidR="00256A03" w:rsidRDefault="00256A03" w:rsidP="006A2EAA">
      <w:pPr>
        <w:spacing w:before="120"/>
        <w:jc w:val="both"/>
        <w:rPr>
          <w:szCs w:val="24"/>
        </w:rPr>
      </w:pPr>
      <w:r>
        <w:rPr>
          <w:szCs w:val="24"/>
        </w:rPr>
        <w:t xml:space="preserve">A Câmara de Graduação analisou a matéria em 13 de dezembro. Nesta reunião, o relator Prof. Carlos Enrique </w:t>
      </w:r>
      <w:proofErr w:type="spellStart"/>
      <w:r>
        <w:rPr>
          <w:szCs w:val="24"/>
        </w:rPr>
        <w:t>Niño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Bohórquez</w:t>
      </w:r>
      <w:proofErr w:type="spellEnd"/>
      <w:r>
        <w:rPr>
          <w:szCs w:val="24"/>
        </w:rPr>
        <w:t xml:space="preserve"> em seu parecer</w:t>
      </w:r>
      <w:r w:rsidR="00A61582">
        <w:rPr>
          <w:szCs w:val="24"/>
        </w:rPr>
        <w:t xml:space="preserve"> (ff 6-9)</w:t>
      </w:r>
      <w:r>
        <w:rPr>
          <w:szCs w:val="24"/>
        </w:rPr>
        <w:t xml:space="preserve"> fez ampla análise do pedido e da atual legislação da UFSC</w:t>
      </w:r>
      <w:r w:rsidR="008C45F5">
        <w:rPr>
          <w:szCs w:val="24"/>
        </w:rPr>
        <w:t xml:space="preserve">, que passo a resumir </w:t>
      </w:r>
      <w:r w:rsidR="00754FE7">
        <w:rPr>
          <w:szCs w:val="24"/>
        </w:rPr>
        <w:t>baseado principalmente</w:t>
      </w:r>
      <w:r w:rsidR="008C45F5">
        <w:rPr>
          <w:szCs w:val="24"/>
        </w:rPr>
        <w:t xml:space="preserve"> </w:t>
      </w:r>
      <w:r w:rsidR="00754FE7">
        <w:rPr>
          <w:szCs w:val="24"/>
        </w:rPr>
        <w:t xml:space="preserve">em </w:t>
      </w:r>
      <w:r w:rsidR="008C45F5">
        <w:rPr>
          <w:szCs w:val="24"/>
        </w:rPr>
        <w:t>citações do próprio parecer:</w:t>
      </w:r>
    </w:p>
    <w:p w:rsidR="00C75D18" w:rsidRDefault="00C75D18" w:rsidP="006A2EAA">
      <w:pPr>
        <w:spacing w:before="120"/>
        <w:jc w:val="both"/>
        <w:rPr>
          <w:szCs w:val="24"/>
        </w:rPr>
      </w:pPr>
      <w:r>
        <w:rPr>
          <w:szCs w:val="24"/>
        </w:rPr>
        <w:t>“</w:t>
      </w:r>
      <w:r w:rsidR="00250DFE">
        <w:rPr>
          <w:szCs w:val="24"/>
        </w:rPr>
        <w:t>A</w:t>
      </w:r>
      <w:r>
        <w:rPr>
          <w:szCs w:val="24"/>
        </w:rPr>
        <w:t xml:space="preserve"> lei 8.112/90 prevê que servidores em estágio probatório poderão exercer funções de direção</w:t>
      </w:r>
      <w:r w:rsidR="00250DFE">
        <w:rPr>
          <w:szCs w:val="24"/>
        </w:rPr>
        <w:t xml:space="preserve"> [.]</w:t>
      </w:r>
      <w:r>
        <w:rPr>
          <w:szCs w:val="24"/>
        </w:rPr>
        <w:t xml:space="preserve"> (...) há que se considerar que o objetivo</w:t>
      </w:r>
      <w:r w:rsidR="00250DFE">
        <w:rPr>
          <w:szCs w:val="24"/>
        </w:rPr>
        <w:t xml:space="preserve"> [da lei]</w:t>
      </w:r>
      <w:r>
        <w:rPr>
          <w:szCs w:val="24"/>
        </w:rPr>
        <w:t xml:space="preserve"> (...) é permitir que em situações excepcionais sejam realizadas tais nomeações</w:t>
      </w:r>
      <w:r w:rsidR="0014496B">
        <w:rPr>
          <w:szCs w:val="24"/>
        </w:rPr>
        <w:t xml:space="preserve"> (...) [em] órgãos ou instituições do governo recé</w:t>
      </w:r>
      <w:r w:rsidR="00250DFE">
        <w:rPr>
          <w:szCs w:val="24"/>
        </w:rPr>
        <w:t>m-</w:t>
      </w:r>
      <w:r w:rsidR="0014496B">
        <w:rPr>
          <w:szCs w:val="24"/>
        </w:rPr>
        <w:t>criadas”</w:t>
      </w:r>
    </w:p>
    <w:p w:rsidR="00754FE7" w:rsidRDefault="00754FE7" w:rsidP="006A2EAA">
      <w:pPr>
        <w:spacing w:before="120"/>
        <w:jc w:val="both"/>
        <w:rPr>
          <w:szCs w:val="24"/>
        </w:rPr>
      </w:pPr>
      <w:r>
        <w:rPr>
          <w:szCs w:val="24"/>
        </w:rPr>
        <w:t>“A universidade pode exercer sua autonomia e, sem ferir a lei maior, criar sus próprias regras atendendo aos princípios da administração pública”.</w:t>
      </w:r>
    </w:p>
    <w:p w:rsidR="008C45F5" w:rsidRDefault="008C45F5" w:rsidP="006A2EAA">
      <w:pPr>
        <w:spacing w:before="120"/>
        <w:jc w:val="both"/>
        <w:rPr>
          <w:szCs w:val="24"/>
        </w:rPr>
      </w:pPr>
      <w:r>
        <w:rPr>
          <w:szCs w:val="24"/>
        </w:rPr>
        <w:t>“ A UFSC, ao estabelecer a regra do inciso I (...) em hipótese alguma está discriminando o professor em regime probatóri</w:t>
      </w:r>
      <w:r w:rsidR="00250DFE">
        <w:rPr>
          <w:szCs w:val="24"/>
        </w:rPr>
        <w:t>o. Ao contrário, (...) pretende</w:t>
      </w:r>
      <w:r>
        <w:rPr>
          <w:szCs w:val="24"/>
        </w:rPr>
        <w:t xml:space="preserve"> que o mesmo tenha mais tempo para conhecer a instituição, se estabelecer como professor e pesquisador e, somente após isso, dar sua contribuição como gestor, em forma competente, usando a experiência adquirida”</w:t>
      </w:r>
    </w:p>
    <w:p w:rsidR="00250DFE" w:rsidRDefault="00250DFE" w:rsidP="006A2EAA">
      <w:pPr>
        <w:spacing w:before="120"/>
        <w:jc w:val="both"/>
        <w:rPr>
          <w:szCs w:val="24"/>
        </w:rPr>
      </w:pPr>
      <w:r>
        <w:rPr>
          <w:szCs w:val="24"/>
        </w:rPr>
        <w:t>“ Na esteira da aceitação [...] de coordenação de curso por docentes em regime probatório em cursos recém-criados, t</w:t>
      </w:r>
      <w:r w:rsidR="00C75D18">
        <w:rPr>
          <w:szCs w:val="24"/>
        </w:rPr>
        <w:t>em ocorrido a nomeação de docentes em estágio probatório como coordenadores de curso mais antigos, embora neles exista número suficiente de docentes experientes em condições de assumir tais cargos (...)</w:t>
      </w:r>
      <w:r>
        <w:rPr>
          <w:szCs w:val="24"/>
        </w:rPr>
        <w:t>”</w:t>
      </w:r>
    </w:p>
    <w:p w:rsidR="00C75D18" w:rsidRDefault="00250DFE" w:rsidP="006A2EAA">
      <w:pPr>
        <w:spacing w:before="120"/>
        <w:jc w:val="both"/>
        <w:rPr>
          <w:szCs w:val="24"/>
        </w:rPr>
      </w:pPr>
      <w:r>
        <w:rPr>
          <w:szCs w:val="24"/>
        </w:rPr>
        <w:t>“A</w:t>
      </w:r>
      <w:r w:rsidR="00C75D18">
        <w:rPr>
          <w:szCs w:val="24"/>
        </w:rPr>
        <w:t xml:space="preserve"> falta de interesse dos professores mais experientes em se dedicar à coordenação do ensino de graduação (...) parece indicar que algo em relação ao ensino de graduação não está sendo adequadamente abordado/trabalhado dentro da UFSC e deve merecer alguma reflexão e ação, em aspectos como: a desvalorização do trabalho do coordenador de curso (...)”</w:t>
      </w:r>
    </w:p>
    <w:p w:rsidR="00C75D18" w:rsidRDefault="00C75D18" w:rsidP="006A2EAA">
      <w:pPr>
        <w:spacing w:before="120"/>
        <w:jc w:val="both"/>
        <w:rPr>
          <w:szCs w:val="24"/>
        </w:rPr>
      </w:pPr>
      <w:r>
        <w:rPr>
          <w:szCs w:val="24"/>
        </w:rPr>
        <w:t>“</w:t>
      </w:r>
      <w:r w:rsidR="00250DFE">
        <w:rPr>
          <w:szCs w:val="24"/>
        </w:rPr>
        <w:t>D</w:t>
      </w:r>
      <w:r>
        <w:rPr>
          <w:szCs w:val="24"/>
        </w:rPr>
        <w:t>ocentes em estágio probatório podem se sentir coagidos a aceitar cargos de coordenação e, depois, vão ter dificuldades de tomar decisões que contrariem o interesse dos colegas, face a sua vulnerabilidade contratual”</w:t>
      </w:r>
    </w:p>
    <w:p w:rsidR="00C75D18" w:rsidRDefault="00C75D18" w:rsidP="006A2EAA">
      <w:pPr>
        <w:spacing w:before="120"/>
        <w:jc w:val="both"/>
        <w:rPr>
          <w:szCs w:val="24"/>
        </w:rPr>
      </w:pPr>
      <w:r>
        <w:rPr>
          <w:szCs w:val="24"/>
        </w:rPr>
        <w:lastRenderedPageBreak/>
        <w:t>“</w:t>
      </w:r>
      <w:r w:rsidR="00250DFE">
        <w:rPr>
          <w:szCs w:val="24"/>
        </w:rPr>
        <w:t>P</w:t>
      </w:r>
      <w:r>
        <w:rPr>
          <w:szCs w:val="24"/>
        </w:rPr>
        <w:t>or terem que se dedicar à coordenação</w:t>
      </w:r>
      <w:r w:rsidR="000E2E7B">
        <w:rPr>
          <w:szCs w:val="24"/>
        </w:rPr>
        <w:t xml:space="preserve"> [em estágio probatório]</w:t>
      </w:r>
      <w:r>
        <w:rPr>
          <w:szCs w:val="24"/>
        </w:rPr>
        <w:t>, em condições que exigem esforço redobrado para conhecer a instituição e suas regras</w:t>
      </w:r>
      <w:r w:rsidR="00754FE7">
        <w:rPr>
          <w:szCs w:val="24"/>
        </w:rPr>
        <w:t xml:space="preserve"> [por serem iniciantes na instituição]</w:t>
      </w:r>
      <w:r>
        <w:rPr>
          <w:szCs w:val="24"/>
        </w:rPr>
        <w:t xml:space="preserve">, </w:t>
      </w:r>
      <w:r w:rsidR="000E2E7B">
        <w:rPr>
          <w:szCs w:val="24"/>
        </w:rPr>
        <w:t xml:space="preserve">[os professores novatos] </w:t>
      </w:r>
      <w:r>
        <w:rPr>
          <w:szCs w:val="24"/>
        </w:rPr>
        <w:t>deixam de se dedicar à docência e a seus projetos de pesquisa/extensão”</w:t>
      </w:r>
    </w:p>
    <w:p w:rsidR="00754FE7" w:rsidRDefault="00754FE7" w:rsidP="006A2EAA">
      <w:pPr>
        <w:spacing w:before="120"/>
        <w:jc w:val="both"/>
        <w:rPr>
          <w:szCs w:val="24"/>
        </w:rPr>
      </w:pPr>
      <w:r>
        <w:rPr>
          <w:szCs w:val="24"/>
        </w:rPr>
        <w:t>“Por outra parte, a lei não dá à instituição o direito de exigir do docente em regime probatório ser coordenador de curso”</w:t>
      </w:r>
    </w:p>
    <w:p w:rsidR="00754FE7" w:rsidRDefault="00754FE7" w:rsidP="006A2EAA">
      <w:pPr>
        <w:spacing w:before="120"/>
        <w:jc w:val="both"/>
        <w:rPr>
          <w:szCs w:val="24"/>
        </w:rPr>
      </w:pPr>
      <w:r>
        <w:rPr>
          <w:szCs w:val="24"/>
        </w:rPr>
        <w:t>“O argumento da falta de professor para a função não se mostra razoável para cursos mais antigos, com número de professores suficiente. ”</w:t>
      </w:r>
    </w:p>
    <w:p w:rsidR="00754FE7" w:rsidRDefault="00754FE7" w:rsidP="006A2EAA">
      <w:pPr>
        <w:spacing w:before="120"/>
        <w:jc w:val="both"/>
        <w:rPr>
          <w:szCs w:val="24"/>
        </w:rPr>
      </w:pPr>
      <w:r>
        <w:rPr>
          <w:szCs w:val="24"/>
        </w:rPr>
        <w:t>“A desvalorização do trabalho do coordenador de curso de graduação e a maior importância que os docentes dão a atividades de pesquisa/extensão, seja pela possibilidade de melhorar o seu currículo e/ou ter um retorno financeiro, não podem ser usados como justificativa para não assumir essa tarefa essencial dentro da UFSC. ”</w:t>
      </w:r>
    </w:p>
    <w:p w:rsidR="00754FE7" w:rsidRDefault="00754FE7" w:rsidP="006A2EAA">
      <w:pPr>
        <w:spacing w:before="120"/>
        <w:jc w:val="both"/>
        <w:rPr>
          <w:szCs w:val="24"/>
        </w:rPr>
      </w:pPr>
      <w:r>
        <w:rPr>
          <w:szCs w:val="24"/>
        </w:rPr>
        <w:t xml:space="preserve">O relator termina seu voto </w:t>
      </w:r>
      <w:r w:rsidR="00867781">
        <w:rPr>
          <w:szCs w:val="24"/>
        </w:rPr>
        <w:t>sugerindo nova redação</w:t>
      </w:r>
      <w:r>
        <w:rPr>
          <w:szCs w:val="24"/>
        </w:rPr>
        <w:t xml:space="preserve"> </w:t>
      </w:r>
      <w:r w:rsidR="00867781">
        <w:rPr>
          <w:szCs w:val="24"/>
        </w:rPr>
        <w:t xml:space="preserve">ao </w:t>
      </w:r>
      <w:r w:rsidRPr="00754FE7">
        <w:rPr>
          <w:szCs w:val="24"/>
        </w:rPr>
        <w:t>Art. 10-A da Resolução No</w:t>
      </w:r>
      <w:proofErr w:type="gramStart"/>
      <w:r w:rsidRPr="00754FE7">
        <w:rPr>
          <w:szCs w:val="24"/>
        </w:rPr>
        <w:t xml:space="preserve">  </w:t>
      </w:r>
      <w:proofErr w:type="gramEnd"/>
      <w:r w:rsidRPr="00754FE7">
        <w:rPr>
          <w:szCs w:val="24"/>
        </w:rPr>
        <w:t>018/</w:t>
      </w:r>
      <w:proofErr w:type="spellStart"/>
      <w:r w:rsidRPr="00754FE7">
        <w:rPr>
          <w:szCs w:val="24"/>
        </w:rPr>
        <w:t>CUn</w:t>
      </w:r>
      <w:proofErr w:type="spellEnd"/>
      <w:r w:rsidRPr="00754FE7">
        <w:rPr>
          <w:szCs w:val="24"/>
        </w:rPr>
        <w:t xml:space="preserve">/2004, </w:t>
      </w:r>
      <w:r w:rsidR="00867781">
        <w:rPr>
          <w:szCs w:val="24"/>
        </w:rPr>
        <w:t>de modo a manter o inciso I (exigindo três anos de exercício docente para o cargo de coordenador/subcoordenador de curso), mas acrescentando a possibilidade de que esta condição não seja exigida em</w:t>
      </w:r>
      <w:r w:rsidR="00A61582">
        <w:rPr>
          <w:szCs w:val="24"/>
        </w:rPr>
        <w:t xml:space="preserve"> casos excepcionais</w:t>
      </w:r>
      <w:r w:rsidR="00867781">
        <w:rPr>
          <w:szCs w:val="24"/>
        </w:rPr>
        <w:t>,</w:t>
      </w:r>
      <w:r w:rsidR="00A61582">
        <w:rPr>
          <w:szCs w:val="24"/>
        </w:rPr>
        <w:t xml:space="preserve"> em que não haja </w:t>
      </w:r>
      <w:r w:rsidRPr="00754FE7">
        <w:rPr>
          <w:szCs w:val="24"/>
        </w:rPr>
        <w:t xml:space="preserve">número </w:t>
      </w:r>
      <w:r w:rsidR="00A61582">
        <w:rPr>
          <w:szCs w:val="24"/>
        </w:rPr>
        <w:t xml:space="preserve">suficiente </w:t>
      </w:r>
      <w:r w:rsidRPr="00754FE7">
        <w:rPr>
          <w:szCs w:val="24"/>
        </w:rPr>
        <w:t xml:space="preserve">de professores </w:t>
      </w:r>
      <w:r w:rsidR="00A61582">
        <w:rPr>
          <w:szCs w:val="24"/>
        </w:rPr>
        <w:t>com mais de três anos de efetivo exercício para assumir as funções administrativas d</w:t>
      </w:r>
      <w:r w:rsidR="00867781">
        <w:rPr>
          <w:szCs w:val="24"/>
        </w:rPr>
        <w:t>e um determinado</w:t>
      </w:r>
      <w:r w:rsidR="00A61582">
        <w:rPr>
          <w:szCs w:val="24"/>
        </w:rPr>
        <w:t xml:space="preserve"> curso de graduação.</w:t>
      </w:r>
    </w:p>
    <w:p w:rsidR="00A61582" w:rsidRDefault="00A61582" w:rsidP="006A2EAA">
      <w:pPr>
        <w:spacing w:before="120"/>
        <w:jc w:val="both"/>
        <w:rPr>
          <w:szCs w:val="24"/>
        </w:rPr>
      </w:pPr>
      <w:r>
        <w:rPr>
          <w:szCs w:val="24"/>
        </w:rPr>
        <w:t xml:space="preserve">Em face da discussão da matéria, o conselheiro Renato Lucas Pacheco requereu vistas dos autos do processo, e apresentou seu parecer substitutivo (ff 11-14), em que mantém e sustenta toda a análise do parecerista original, mas modifica </w:t>
      </w:r>
      <w:r w:rsidR="00867781">
        <w:rPr>
          <w:szCs w:val="24"/>
        </w:rPr>
        <w:t xml:space="preserve">o texto sugerido para a nova versão do Art. 10-A. Na proposta do parecerista de vistas, </w:t>
      </w:r>
      <w:r w:rsidR="00CE6295">
        <w:rPr>
          <w:szCs w:val="24"/>
        </w:rPr>
        <w:t>tem-se a seguinte redação para o Art. 10-A:</w:t>
      </w:r>
    </w:p>
    <w:p w:rsidR="00CE6295" w:rsidRDefault="00CE6295" w:rsidP="006A2EAA">
      <w:pPr>
        <w:spacing w:before="120"/>
        <w:jc w:val="both"/>
        <w:rPr>
          <w:szCs w:val="24"/>
        </w:rPr>
      </w:pPr>
    </w:p>
    <w:p w:rsidR="00CE6295" w:rsidRPr="00360EE2" w:rsidRDefault="00CE6295" w:rsidP="00CE6295">
      <w:pPr>
        <w:spacing w:before="120"/>
        <w:ind w:left="851"/>
        <w:jc w:val="both"/>
        <w:rPr>
          <w:i/>
          <w:szCs w:val="24"/>
        </w:rPr>
      </w:pPr>
      <w:r w:rsidRPr="00360EE2">
        <w:rPr>
          <w:i/>
          <w:szCs w:val="24"/>
        </w:rPr>
        <w:t>Art. 10-A. Poderão se candidatar às funções de Coordenador e Subcoordenador de Curso os professores integrantes da carreira do magistério superior que ministrem aula no mesmo, desde que:</w:t>
      </w:r>
    </w:p>
    <w:p w:rsidR="00CE6295" w:rsidRPr="00360EE2" w:rsidRDefault="001E596A" w:rsidP="00CE6295">
      <w:pPr>
        <w:spacing w:before="120"/>
        <w:ind w:left="851"/>
        <w:jc w:val="both"/>
        <w:rPr>
          <w:i/>
          <w:szCs w:val="24"/>
        </w:rPr>
      </w:pPr>
      <w:r>
        <w:rPr>
          <w:i/>
          <w:szCs w:val="24"/>
        </w:rPr>
        <w:t>I- T</w:t>
      </w:r>
      <w:r w:rsidR="00CE6295" w:rsidRPr="00360EE2">
        <w:rPr>
          <w:i/>
          <w:szCs w:val="24"/>
        </w:rPr>
        <w:t>enham mais de três anos de efetivo exercício na Universidade.</w:t>
      </w:r>
    </w:p>
    <w:p w:rsidR="00CE6295" w:rsidRDefault="00CE6295" w:rsidP="00CE6295">
      <w:pPr>
        <w:spacing w:before="120"/>
        <w:ind w:left="851"/>
        <w:jc w:val="both"/>
        <w:rPr>
          <w:i/>
          <w:szCs w:val="24"/>
        </w:rPr>
      </w:pPr>
      <w:r w:rsidRPr="00360EE2">
        <w:rPr>
          <w:i/>
          <w:szCs w:val="24"/>
        </w:rPr>
        <w:t>II- Estejam lotados em Departamentos da(s) Unidades(s) Universitária(s) à</w:t>
      </w:r>
      <w:r>
        <w:rPr>
          <w:i/>
          <w:szCs w:val="24"/>
        </w:rPr>
        <w:t>(s)</w:t>
      </w:r>
      <w:r w:rsidRPr="00360EE2">
        <w:rPr>
          <w:i/>
          <w:szCs w:val="24"/>
        </w:rPr>
        <w:t xml:space="preserve"> </w:t>
      </w:r>
      <w:proofErr w:type="gramStart"/>
      <w:r w:rsidRPr="00360EE2">
        <w:rPr>
          <w:i/>
          <w:szCs w:val="24"/>
        </w:rPr>
        <w:t>qual(</w:t>
      </w:r>
      <w:proofErr w:type="spellStart"/>
      <w:proofErr w:type="gramEnd"/>
      <w:r>
        <w:rPr>
          <w:i/>
          <w:szCs w:val="24"/>
        </w:rPr>
        <w:t>is</w:t>
      </w:r>
      <w:proofErr w:type="spellEnd"/>
      <w:r w:rsidRPr="00360EE2">
        <w:rPr>
          <w:i/>
          <w:szCs w:val="24"/>
        </w:rPr>
        <w:t>) o Curso está vinculado e que sejam responsávei</w:t>
      </w:r>
      <w:r>
        <w:rPr>
          <w:i/>
          <w:szCs w:val="24"/>
        </w:rPr>
        <w:t>s</w:t>
      </w:r>
      <w:r w:rsidRPr="00360EE2">
        <w:rPr>
          <w:i/>
          <w:szCs w:val="24"/>
        </w:rPr>
        <w:t xml:space="preserve"> por carga horária igual ou superior a 10% (dez por cento) do total necessário à integralização curricular.</w:t>
      </w:r>
    </w:p>
    <w:p w:rsidR="00CE6295" w:rsidRDefault="00CE6295" w:rsidP="00CE6295">
      <w:pPr>
        <w:spacing w:before="120"/>
        <w:ind w:left="851"/>
        <w:jc w:val="both"/>
        <w:rPr>
          <w:i/>
          <w:szCs w:val="24"/>
        </w:rPr>
      </w:pPr>
      <w:r>
        <w:rPr>
          <w:i/>
          <w:szCs w:val="24"/>
        </w:rPr>
        <w:t xml:space="preserve">     </w:t>
      </w:r>
      <w:r w:rsidRPr="00D60AFC">
        <w:rPr>
          <w:i/>
          <w:szCs w:val="24"/>
        </w:rPr>
        <w:t xml:space="preserve">§1º - O requisito de que trata o inciso I poderá deixar de ser cumprido quando o Curso </w:t>
      </w:r>
      <w:r w:rsidRPr="00CE6295">
        <w:rPr>
          <w:i/>
          <w:szCs w:val="24"/>
        </w:rPr>
        <w:t>tiver menos de 3 (três) anos</w:t>
      </w:r>
      <w:r>
        <w:rPr>
          <w:i/>
          <w:szCs w:val="24"/>
        </w:rPr>
        <w:t>.</w:t>
      </w:r>
    </w:p>
    <w:p w:rsidR="00CE6295" w:rsidRPr="001E596A" w:rsidRDefault="00CE6295" w:rsidP="00CE6295">
      <w:pPr>
        <w:spacing w:before="120"/>
        <w:ind w:left="851"/>
        <w:jc w:val="both"/>
        <w:rPr>
          <w:i/>
          <w:szCs w:val="24"/>
        </w:rPr>
      </w:pPr>
      <w:r w:rsidRPr="00D60AFC">
        <w:rPr>
          <w:i/>
          <w:szCs w:val="24"/>
        </w:rPr>
        <w:t xml:space="preserve">     §2º- </w:t>
      </w:r>
      <w:r w:rsidRPr="001E596A">
        <w:rPr>
          <w:i/>
          <w:szCs w:val="24"/>
        </w:rPr>
        <w:t>Os casos omissos deverão ser justificados pelo Colegiado de Curso, e analisados pela Câmara de Graduação.</w:t>
      </w:r>
    </w:p>
    <w:p w:rsidR="00CE6295" w:rsidRDefault="00CE6295" w:rsidP="006A2EAA">
      <w:pPr>
        <w:spacing w:before="120"/>
        <w:jc w:val="both"/>
        <w:rPr>
          <w:szCs w:val="24"/>
        </w:rPr>
      </w:pPr>
    </w:p>
    <w:p w:rsidR="00754FE7" w:rsidRDefault="00FA5BFC" w:rsidP="006A2EAA">
      <w:pPr>
        <w:spacing w:before="120"/>
        <w:jc w:val="both"/>
        <w:rPr>
          <w:szCs w:val="24"/>
        </w:rPr>
      </w:pPr>
      <w:r>
        <w:rPr>
          <w:szCs w:val="24"/>
        </w:rPr>
        <w:t>Na sessão de 13 de dezembro de 2017, a Câmara de Graduação aprovou por maioria de votos o parecer substitutivo (de vistas), e o processo foi posteriormente encaminhado para apreciação do Conselho Universitário.</w:t>
      </w:r>
    </w:p>
    <w:p w:rsidR="00754FE7" w:rsidRDefault="00754FE7" w:rsidP="006A2EAA">
      <w:pPr>
        <w:spacing w:before="120"/>
        <w:jc w:val="both"/>
        <w:rPr>
          <w:szCs w:val="24"/>
        </w:rPr>
      </w:pPr>
    </w:p>
    <w:p w:rsidR="006A2EAA" w:rsidRDefault="006A2EAA" w:rsidP="006A2EAA">
      <w:pPr>
        <w:rPr>
          <w:szCs w:val="24"/>
        </w:rPr>
      </w:pPr>
    </w:p>
    <w:p w:rsidR="006A2EAA" w:rsidRPr="00FA5BFC" w:rsidRDefault="006A2EAA" w:rsidP="00FA5BFC">
      <w:pPr>
        <w:pStyle w:val="PargrafodaLista"/>
        <w:numPr>
          <w:ilvl w:val="0"/>
          <w:numId w:val="3"/>
        </w:numPr>
        <w:jc w:val="both"/>
        <w:rPr>
          <w:b/>
          <w:szCs w:val="24"/>
        </w:rPr>
      </w:pPr>
      <w:r w:rsidRPr="00FA5BFC">
        <w:rPr>
          <w:b/>
          <w:szCs w:val="24"/>
        </w:rPr>
        <w:t>ANÁLISE</w:t>
      </w:r>
    </w:p>
    <w:p w:rsidR="00FA5BFC" w:rsidRPr="00FA5BFC" w:rsidRDefault="00FA5BFC" w:rsidP="00FA5BFC">
      <w:pPr>
        <w:pStyle w:val="PargrafodaLista"/>
        <w:jc w:val="both"/>
        <w:rPr>
          <w:b/>
          <w:szCs w:val="24"/>
        </w:rPr>
      </w:pPr>
    </w:p>
    <w:p w:rsidR="001E596A" w:rsidRDefault="004206D0" w:rsidP="006A2EAA">
      <w:pPr>
        <w:spacing w:before="120"/>
        <w:jc w:val="both"/>
        <w:rPr>
          <w:szCs w:val="24"/>
        </w:rPr>
      </w:pPr>
      <w:r>
        <w:rPr>
          <w:szCs w:val="24"/>
        </w:rPr>
        <w:t>Da análise dos autos do processo pode-se concluir que a matéria foi cuidadosamente analisada pela Câmara de Graduação, órgão deliberativo central da UFSC responsável pelos temas relacionados ao ensi</w:t>
      </w:r>
      <w:r w:rsidR="001E596A">
        <w:rPr>
          <w:szCs w:val="24"/>
        </w:rPr>
        <w:t>no de graduação da universidade, justamente composto por coordenadores de cursos de graduação.</w:t>
      </w:r>
    </w:p>
    <w:p w:rsidR="004206D0" w:rsidRDefault="004206D0" w:rsidP="006A2EAA">
      <w:pPr>
        <w:spacing w:before="120"/>
        <w:jc w:val="both"/>
        <w:rPr>
          <w:szCs w:val="24"/>
        </w:rPr>
      </w:pPr>
      <w:r>
        <w:rPr>
          <w:szCs w:val="24"/>
        </w:rPr>
        <w:t>A decisão da Câmara promove adaptação no texto do Art. 10-A da Resolução 18/</w:t>
      </w:r>
      <w:proofErr w:type="spellStart"/>
      <w:r>
        <w:rPr>
          <w:szCs w:val="24"/>
        </w:rPr>
        <w:t>CUn</w:t>
      </w:r>
      <w:proofErr w:type="spellEnd"/>
      <w:r>
        <w:rPr>
          <w:szCs w:val="24"/>
        </w:rPr>
        <w:t xml:space="preserve">/2004 que contempla a solicitação do requerente e adequa a legislação da universidade à lei superior, uma vez que passa a permitir que professores em estágio probatório exerçam a função de coordenador/subcoordenador de curso. </w:t>
      </w:r>
    </w:p>
    <w:p w:rsidR="004206D0" w:rsidRDefault="004206D0" w:rsidP="006A2EAA">
      <w:pPr>
        <w:spacing w:before="120"/>
        <w:jc w:val="both"/>
        <w:rPr>
          <w:szCs w:val="24"/>
        </w:rPr>
      </w:pPr>
      <w:r>
        <w:rPr>
          <w:szCs w:val="24"/>
        </w:rPr>
        <w:t>Ao mesmo tempo, a redação sugerida para o referido artigo mantém o direcionamento desejado pela Câmara de Graduação de que estes cargos sejam ocupados, preferencialmente, por professores com experiência mínima de três anos de docência na instituição.</w:t>
      </w:r>
    </w:p>
    <w:p w:rsidR="008E3D2D" w:rsidRDefault="004206D0" w:rsidP="006A2EAA">
      <w:pPr>
        <w:spacing w:before="120"/>
        <w:jc w:val="both"/>
        <w:rPr>
          <w:szCs w:val="24"/>
        </w:rPr>
      </w:pPr>
      <w:r>
        <w:rPr>
          <w:szCs w:val="24"/>
        </w:rPr>
        <w:t xml:space="preserve">Com a nova redação, professores em estágio probatório poderão exercer a função de coordenador/subcoordenador de curso quando o curso tiver menos de três anos de existência, automaticamente, ou em outras situações excepcionais, desde que haja um processo formal de justificativa do colegiado do curso </w:t>
      </w:r>
      <w:r w:rsidR="008E3D2D">
        <w:rPr>
          <w:szCs w:val="24"/>
        </w:rPr>
        <w:t>analisado e aprovado pela</w:t>
      </w:r>
      <w:r>
        <w:rPr>
          <w:szCs w:val="24"/>
        </w:rPr>
        <w:t xml:space="preserve"> Câmara de Graduação.  </w:t>
      </w:r>
    </w:p>
    <w:p w:rsidR="006A2EAA" w:rsidRDefault="006A2EAA" w:rsidP="006A2EAA">
      <w:pPr>
        <w:jc w:val="both"/>
        <w:rPr>
          <w:b/>
          <w:szCs w:val="24"/>
        </w:rPr>
      </w:pPr>
    </w:p>
    <w:p w:rsidR="006A2EAA" w:rsidRDefault="006A2EAA" w:rsidP="006A2EAA">
      <w:pPr>
        <w:jc w:val="both"/>
        <w:rPr>
          <w:b/>
          <w:szCs w:val="24"/>
        </w:rPr>
      </w:pPr>
    </w:p>
    <w:p w:rsidR="006A2EAA" w:rsidRPr="00D15C9F" w:rsidRDefault="006A2EAA" w:rsidP="006A2EAA">
      <w:pPr>
        <w:jc w:val="both"/>
        <w:rPr>
          <w:b/>
          <w:szCs w:val="24"/>
        </w:rPr>
      </w:pPr>
      <w:r>
        <w:rPr>
          <w:b/>
          <w:szCs w:val="24"/>
        </w:rPr>
        <w:t xml:space="preserve">3. </w:t>
      </w:r>
      <w:r w:rsidRPr="00D15C9F">
        <w:rPr>
          <w:b/>
          <w:szCs w:val="24"/>
        </w:rPr>
        <w:t>VOTO DO RELATOR</w:t>
      </w:r>
    </w:p>
    <w:p w:rsidR="008E3D2D" w:rsidRDefault="008E3D2D" w:rsidP="006A2EAA">
      <w:pPr>
        <w:spacing w:before="120"/>
        <w:jc w:val="both"/>
        <w:rPr>
          <w:szCs w:val="24"/>
        </w:rPr>
      </w:pPr>
    </w:p>
    <w:p w:rsidR="008E3D2D" w:rsidRDefault="008E3D2D" w:rsidP="006A2EAA">
      <w:pPr>
        <w:spacing w:before="120"/>
        <w:jc w:val="both"/>
        <w:rPr>
          <w:szCs w:val="24"/>
        </w:rPr>
      </w:pPr>
      <w:r>
        <w:rPr>
          <w:szCs w:val="24"/>
        </w:rPr>
        <w:t>Considerando que:</w:t>
      </w:r>
    </w:p>
    <w:p w:rsidR="006A2EAA" w:rsidRDefault="008E3D2D" w:rsidP="008E3D2D">
      <w:pPr>
        <w:pStyle w:val="PargrafodaLista"/>
        <w:numPr>
          <w:ilvl w:val="0"/>
          <w:numId w:val="2"/>
        </w:numPr>
        <w:spacing w:before="120"/>
        <w:jc w:val="both"/>
        <w:rPr>
          <w:szCs w:val="24"/>
        </w:rPr>
      </w:pPr>
      <w:r>
        <w:rPr>
          <w:szCs w:val="24"/>
        </w:rPr>
        <w:t>O</w:t>
      </w:r>
      <w:r w:rsidRPr="008E3D2D">
        <w:rPr>
          <w:szCs w:val="24"/>
        </w:rPr>
        <w:t xml:space="preserve"> tema foi devidamente analisado pela Câmara de Graduação</w:t>
      </w:r>
      <w:r>
        <w:rPr>
          <w:szCs w:val="24"/>
        </w:rPr>
        <w:t>, instância adequada para esta finalidade;</w:t>
      </w:r>
    </w:p>
    <w:p w:rsidR="008E3D2D" w:rsidRPr="008E3D2D" w:rsidRDefault="008E3D2D" w:rsidP="008E3D2D">
      <w:pPr>
        <w:pStyle w:val="PargrafodaLista"/>
        <w:numPr>
          <w:ilvl w:val="0"/>
          <w:numId w:val="2"/>
        </w:numPr>
        <w:spacing w:before="120"/>
        <w:jc w:val="both"/>
        <w:rPr>
          <w:szCs w:val="24"/>
        </w:rPr>
      </w:pPr>
      <w:r>
        <w:rPr>
          <w:szCs w:val="24"/>
        </w:rPr>
        <w:t>A proposta final aprovada pela Câmara de Graduação, a nosso ver, adequa a legislação da Universidade à legislação superior e se adapta aos melhores interesses da administração universitária, em benefício público, particularmente do ensino de graduação;</w:t>
      </w:r>
    </w:p>
    <w:p w:rsidR="006A2EAA" w:rsidRPr="00A63FA1" w:rsidRDefault="006A2EAA" w:rsidP="008E3D2D">
      <w:pPr>
        <w:pStyle w:val="PargrafodaLista"/>
        <w:spacing w:before="120"/>
        <w:jc w:val="both"/>
        <w:rPr>
          <w:szCs w:val="24"/>
        </w:rPr>
      </w:pPr>
    </w:p>
    <w:p w:rsidR="006A2EAA" w:rsidRPr="007220A0" w:rsidRDefault="008E3D2D" w:rsidP="008E3D2D">
      <w:pPr>
        <w:jc w:val="both"/>
        <w:rPr>
          <w:szCs w:val="24"/>
        </w:rPr>
      </w:pPr>
      <w:r>
        <w:rPr>
          <w:szCs w:val="24"/>
        </w:rPr>
        <w:t>Sou</w:t>
      </w:r>
      <w:r w:rsidR="006A2EAA">
        <w:rPr>
          <w:szCs w:val="24"/>
        </w:rPr>
        <w:t xml:space="preserve"> de </w:t>
      </w:r>
      <w:r w:rsidR="006A2EAA" w:rsidRPr="007D1B58">
        <w:rPr>
          <w:b/>
          <w:szCs w:val="24"/>
        </w:rPr>
        <w:t xml:space="preserve">parecer favorável </w:t>
      </w:r>
      <w:r w:rsidR="006A2EAA">
        <w:rPr>
          <w:b/>
          <w:szCs w:val="24"/>
        </w:rPr>
        <w:t>a que seja mantid</w:t>
      </w:r>
      <w:r>
        <w:rPr>
          <w:b/>
          <w:szCs w:val="24"/>
        </w:rPr>
        <w:t>a, na íntegra, a decisão e</w:t>
      </w:r>
      <w:r w:rsidR="007220A0">
        <w:rPr>
          <w:b/>
          <w:szCs w:val="24"/>
        </w:rPr>
        <w:t>xarada pela Câmara de Graduação</w:t>
      </w:r>
      <w:r w:rsidR="007220A0">
        <w:rPr>
          <w:szCs w:val="24"/>
        </w:rPr>
        <w:t>, com o acréscimo</w:t>
      </w:r>
      <w:r w:rsidR="00A9426C">
        <w:rPr>
          <w:szCs w:val="24"/>
        </w:rPr>
        <w:t xml:space="preserve">, na sugestão de redação do referido artigo, </w:t>
      </w:r>
      <w:r w:rsidR="007220A0">
        <w:rPr>
          <w:szCs w:val="24"/>
        </w:rPr>
        <w:t>da expressão “de existência” na passagem que remete ao tempo do curso.</w:t>
      </w:r>
    </w:p>
    <w:p w:rsidR="007220A0" w:rsidRDefault="007220A0" w:rsidP="008E3D2D">
      <w:pPr>
        <w:jc w:val="both"/>
        <w:rPr>
          <w:b/>
          <w:szCs w:val="24"/>
        </w:rPr>
      </w:pPr>
    </w:p>
    <w:p w:rsidR="007220A0" w:rsidRPr="00360EE2" w:rsidRDefault="007220A0" w:rsidP="007220A0">
      <w:pPr>
        <w:spacing w:before="120"/>
        <w:ind w:left="851"/>
        <w:jc w:val="both"/>
        <w:rPr>
          <w:i/>
          <w:szCs w:val="24"/>
        </w:rPr>
      </w:pPr>
      <w:r w:rsidRPr="00360EE2">
        <w:rPr>
          <w:i/>
          <w:szCs w:val="24"/>
        </w:rPr>
        <w:t>Art. 10-A. Poderão se candidatar às funções de Coordenador e Subcoordenador de Curso os professores integrantes da carreira do magistério superior que ministrem aula no mesmo, desde que:</w:t>
      </w:r>
    </w:p>
    <w:p w:rsidR="007220A0" w:rsidRPr="00360EE2" w:rsidRDefault="007220A0" w:rsidP="007220A0">
      <w:pPr>
        <w:spacing w:before="120"/>
        <w:ind w:left="851"/>
        <w:jc w:val="both"/>
        <w:rPr>
          <w:i/>
          <w:szCs w:val="24"/>
        </w:rPr>
      </w:pPr>
      <w:r>
        <w:rPr>
          <w:i/>
          <w:szCs w:val="24"/>
        </w:rPr>
        <w:t>I- T</w:t>
      </w:r>
      <w:r w:rsidRPr="00360EE2">
        <w:rPr>
          <w:i/>
          <w:szCs w:val="24"/>
        </w:rPr>
        <w:t>enham mais de três anos de efetivo exercício na Universidade.</w:t>
      </w:r>
    </w:p>
    <w:p w:rsidR="007220A0" w:rsidRDefault="007220A0" w:rsidP="007220A0">
      <w:pPr>
        <w:spacing w:before="120"/>
        <w:ind w:left="851"/>
        <w:jc w:val="both"/>
        <w:rPr>
          <w:i/>
          <w:szCs w:val="24"/>
        </w:rPr>
      </w:pPr>
      <w:r w:rsidRPr="00360EE2">
        <w:rPr>
          <w:i/>
          <w:szCs w:val="24"/>
        </w:rPr>
        <w:t>II- Estejam lotados em Departamentos da(s) Unidades(s) Universitária(s) à</w:t>
      </w:r>
      <w:r>
        <w:rPr>
          <w:i/>
          <w:szCs w:val="24"/>
        </w:rPr>
        <w:t>(s)</w:t>
      </w:r>
      <w:r w:rsidRPr="00360EE2">
        <w:rPr>
          <w:i/>
          <w:szCs w:val="24"/>
        </w:rPr>
        <w:t xml:space="preserve"> </w:t>
      </w:r>
      <w:proofErr w:type="gramStart"/>
      <w:r w:rsidRPr="00360EE2">
        <w:rPr>
          <w:i/>
          <w:szCs w:val="24"/>
        </w:rPr>
        <w:t>qual(</w:t>
      </w:r>
      <w:proofErr w:type="spellStart"/>
      <w:proofErr w:type="gramEnd"/>
      <w:r>
        <w:rPr>
          <w:i/>
          <w:szCs w:val="24"/>
        </w:rPr>
        <w:t>is</w:t>
      </w:r>
      <w:proofErr w:type="spellEnd"/>
      <w:r w:rsidRPr="00360EE2">
        <w:rPr>
          <w:i/>
          <w:szCs w:val="24"/>
        </w:rPr>
        <w:t>) o Curso está vinculado e que sejam responsávei</w:t>
      </w:r>
      <w:r>
        <w:rPr>
          <w:i/>
          <w:szCs w:val="24"/>
        </w:rPr>
        <w:t>s</w:t>
      </w:r>
      <w:r w:rsidRPr="00360EE2">
        <w:rPr>
          <w:i/>
          <w:szCs w:val="24"/>
        </w:rPr>
        <w:t xml:space="preserve"> por carga horária igual ou superior a 10% (dez por cento) do total necessário à integralização curricular.</w:t>
      </w:r>
    </w:p>
    <w:p w:rsidR="007220A0" w:rsidRDefault="007220A0" w:rsidP="007220A0">
      <w:pPr>
        <w:spacing w:before="120"/>
        <w:ind w:left="851"/>
        <w:jc w:val="both"/>
        <w:rPr>
          <w:i/>
          <w:szCs w:val="24"/>
        </w:rPr>
      </w:pPr>
      <w:r>
        <w:rPr>
          <w:i/>
          <w:szCs w:val="24"/>
        </w:rPr>
        <w:t xml:space="preserve">     </w:t>
      </w:r>
      <w:r w:rsidRPr="00D60AFC">
        <w:rPr>
          <w:i/>
          <w:szCs w:val="24"/>
        </w:rPr>
        <w:t xml:space="preserve">§1º - O requisito de que trata o inciso I poderá deixar de ser cumprido quando o Curso </w:t>
      </w:r>
      <w:r w:rsidRPr="00CE6295">
        <w:rPr>
          <w:i/>
          <w:szCs w:val="24"/>
        </w:rPr>
        <w:t>tiver menos de 3 (três) anos</w:t>
      </w:r>
      <w:r>
        <w:rPr>
          <w:i/>
          <w:szCs w:val="24"/>
        </w:rPr>
        <w:t xml:space="preserve"> de existência.</w:t>
      </w:r>
    </w:p>
    <w:p w:rsidR="007220A0" w:rsidRPr="001E596A" w:rsidRDefault="007220A0" w:rsidP="007220A0">
      <w:pPr>
        <w:spacing w:before="120"/>
        <w:ind w:left="851"/>
        <w:jc w:val="both"/>
        <w:rPr>
          <w:i/>
          <w:szCs w:val="24"/>
        </w:rPr>
      </w:pPr>
      <w:r w:rsidRPr="00D60AFC">
        <w:rPr>
          <w:i/>
          <w:szCs w:val="24"/>
        </w:rPr>
        <w:t xml:space="preserve">     §2º- </w:t>
      </w:r>
      <w:r w:rsidRPr="001E596A">
        <w:rPr>
          <w:i/>
          <w:szCs w:val="24"/>
        </w:rPr>
        <w:t>Os casos omissos deverão ser justificados pelo Colegiado de Curso, e analisados pela Câmara de Graduação.</w:t>
      </w:r>
    </w:p>
    <w:p w:rsidR="007220A0" w:rsidRDefault="007220A0" w:rsidP="008E3D2D">
      <w:pPr>
        <w:jc w:val="both"/>
        <w:rPr>
          <w:b/>
          <w:szCs w:val="24"/>
        </w:rPr>
      </w:pPr>
    </w:p>
    <w:p w:rsidR="008E3D2D" w:rsidRDefault="008E3D2D" w:rsidP="008E3D2D">
      <w:pPr>
        <w:jc w:val="both"/>
        <w:rPr>
          <w:b/>
          <w:szCs w:val="24"/>
        </w:rPr>
      </w:pPr>
    </w:p>
    <w:p w:rsidR="008E3D2D" w:rsidRPr="008E3D2D" w:rsidRDefault="00CA2631" w:rsidP="008E3D2D">
      <w:pPr>
        <w:jc w:val="both"/>
        <w:rPr>
          <w:szCs w:val="24"/>
        </w:rPr>
      </w:pPr>
      <w:r>
        <w:rPr>
          <w:szCs w:val="24"/>
        </w:rPr>
        <w:t>E</w:t>
      </w:r>
      <w:r w:rsidR="008E3D2D" w:rsidRPr="008E3D2D">
        <w:rPr>
          <w:szCs w:val="24"/>
        </w:rPr>
        <w:t xml:space="preserve">ste é meu voto, que </w:t>
      </w:r>
      <w:r w:rsidR="0036482C">
        <w:rPr>
          <w:szCs w:val="24"/>
        </w:rPr>
        <w:t xml:space="preserve">respeitosamente </w:t>
      </w:r>
      <w:r w:rsidR="008E3D2D" w:rsidRPr="008E3D2D">
        <w:rPr>
          <w:szCs w:val="24"/>
        </w:rPr>
        <w:t xml:space="preserve">submeto à apreciação </w:t>
      </w:r>
      <w:r w:rsidR="00D45F76">
        <w:rPr>
          <w:szCs w:val="24"/>
        </w:rPr>
        <w:t>d</w:t>
      </w:r>
      <w:r w:rsidR="008E3D2D" w:rsidRPr="008E3D2D">
        <w:rPr>
          <w:szCs w:val="24"/>
        </w:rPr>
        <w:t>o Conselho Universitário.</w:t>
      </w:r>
    </w:p>
    <w:p w:rsidR="006A2EAA" w:rsidRDefault="006A2EAA" w:rsidP="006A2EAA">
      <w:pPr>
        <w:spacing w:before="360"/>
        <w:jc w:val="center"/>
        <w:rPr>
          <w:szCs w:val="24"/>
        </w:rPr>
      </w:pPr>
      <w:r>
        <w:rPr>
          <w:szCs w:val="24"/>
        </w:rPr>
        <w:t>________________________________</w:t>
      </w:r>
    </w:p>
    <w:p w:rsidR="006A2EAA" w:rsidRDefault="00870559" w:rsidP="006A2EAA">
      <w:pPr>
        <w:jc w:val="center"/>
        <w:rPr>
          <w:szCs w:val="24"/>
        </w:rPr>
      </w:pPr>
      <w:r>
        <w:rPr>
          <w:szCs w:val="24"/>
        </w:rPr>
        <w:t>Prof. Fabricio de Souza Neves</w:t>
      </w:r>
    </w:p>
    <w:p w:rsidR="00870559" w:rsidRDefault="000D69A6" w:rsidP="006A2EAA">
      <w:pPr>
        <w:jc w:val="center"/>
        <w:rPr>
          <w:szCs w:val="24"/>
        </w:rPr>
      </w:pPr>
      <w:r>
        <w:rPr>
          <w:szCs w:val="24"/>
        </w:rPr>
        <w:t>Conselheir</w:t>
      </w:r>
      <w:r w:rsidR="006A2EAA">
        <w:rPr>
          <w:szCs w:val="24"/>
        </w:rPr>
        <w:t>o-Relator</w:t>
      </w:r>
    </w:p>
    <w:p w:rsidR="00114C7E" w:rsidRDefault="00870559" w:rsidP="0086125F">
      <w:pPr>
        <w:jc w:val="center"/>
      </w:pPr>
      <w:r>
        <w:rPr>
          <w:szCs w:val="24"/>
        </w:rPr>
        <w:t>26</w:t>
      </w:r>
      <w:r w:rsidR="006A2EAA">
        <w:rPr>
          <w:szCs w:val="24"/>
        </w:rPr>
        <w:t xml:space="preserve"> de </w:t>
      </w:r>
      <w:r>
        <w:rPr>
          <w:szCs w:val="24"/>
        </w:rPr>
        <w:t>fevereiro</w:t>
      </w:r>
      <w:r w:rsidR="006A2EAA">
        <w:rPr>
          <w:szCs w:val="24"/>
        </w:rPr>
        <w:t xml:space="preserve"> de 201</w:t>
      </w:r>
      <w:r w:rsidR="00072598">
        <w:rPr>
          <w:szCs w:val="24"/>
        </w:rPr>
        <w:t>8</w:t>
      </w:r>
      <w:r w:rsidR="006A2EAA">
        <w:rPr>
          <w:szCs w:val="24"/>
        </w:rPr>
        <w:t xml:space="preserve"> </w:t>
      </w:r>
    </w:p>
    <w:sectPr w:rsidR="00114C7E" w:rsidSect="00436EC4">
      <w:footerReference w:type="default" r:id="rId9"/>
      <w:footnotePr>
        <w:pos w:val="beneathText"/>
      </w:footnotePr>
      <w:pgSz w:w="11907" w:h="16840" w:code="9"/>
      <w:pgMar w:top="1134" w:right="1134" w:bottom="1134" w:left="1701" w:header="0" w:footer="21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4AF" w:rsidRDefault="007924AF">
      <w:r>
        <w:separator/>
      </w:r>
    </w:p>
  </w:endnote>
  <w:endnote w:type="continuationSeparator" w:id="0">
    <w:p w:rsidR="007924AF" w:rsidRDefault="00792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AD3" w:rsidRPr="00D22AA0" w:rsidRDefault="000627AB" w:rsidP="00674E06">
    <w:pPr>
      <w:pStyle w:val="Rodap"/>
      <w:ind w:right="36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4AF" w:rsidRDefault="007924AF">
      <w:r>
        <w:separator/>
      </w:r>
    </w:p>
  </w:footnote>
  <w:footnote w:type="continuationSeparator" w:id="0">
    <w:p w:rsidR="007924AF" w:rsidRDefault="007924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55036"/>
    <w:multiLevelType w:val="hybridMultilevel"/>
    <w:tmpl w:val="C5ECA5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2E7823"/>
    <w:multiLevelType w:val="hybridMultilevel"/>
    <w:tmpl w:val="6F6841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4D5AE4"/>
    <w:multiLevelType w:val="hybridMultilevel"/>
    <w:tmpl w:val="0A36F9F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EAA"/>
    <w:rsid w:val="00023A41"/>
    <w:rsid w:val="00072598"/>
    <w:rsid w:val="000D69A6"/>
    <w:rsid w:val="000E2E7B"/>
    <w:rsid w:val="00114C7E"/>
    <w:rsid w:val="0012513F"/>
    <w:rsid w:val="0014496B"/>
    <w:rsid w:val="001E596A"/>
    <w:rsid w:val="0023643A"/>
    <w:rsid w:val="00250DFE"/>
    <w:rsid w:val="00256A03"/>
    <w:rsid w:val="00257C85"/>
    <w:rsid w:val="00292DDF"/>
    <w:rsid w:val="0036482C"/>
    <w:rsid w:val="003E12BB"/>
    <w:rsid w:val="004206D0"/>
    <w:rsid w:val="00432B94"/>
    <w:rsid w:val="004D053D"/>
    <w:rsid w:val="0053271C"/>
    <w:rsid w:val="005645F9"/>
    <w:rsid w:val="00574FE1"/>
    <w:rsid w:val="006A2EAA"/>
    <w:rsid w:val="006D6523"/>
    <w:rsid w:val="00706107"/>
    <w:rsid w:val="007220A0"/>
    <w:rsid w:val="00754FE7"/>
    <w:rsid w:val="007924AF"/>
    <w:rsid w:val="00797CD9"/>
    <w:rsid w:val="0080768A"/>
    <w:rsid w:val="0085621B"/>
    <w:rsid w:val="0086125F"/>
    <w:rsid w:val="00867781"/>
    <w:rsid w:val="00870559"/>
    <w:rsid w:val="008C45F5"/>
    <w:rsid w:val="008E3D2D"/>
    <w:rsid w:val="00A61582"/>
    <w:rsid w:val="00A9426C"/>
    <w:rsid w:val="00C75D18"/>
    <w:rsid w:val="00CA2631"/>
    <w:rsid w:val="00CE6295"/>
    <w:rsid w:val="00CE7272"/>
    <w:rsid w:val="00D45F76"/>
    <w:rsid w:val="00D968AD"/>
    <w:rsid w:val="00F23D50"/>
    <w:rsid w:val="00FA5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EA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6A2EAA"/>
    <w:pPr>
      <w:tabs>
        <w:tab w:val="center" w:pos="4419"/>
        <w:tab w:val="right" w:pos="8838"/>
      </w:tabs>
    </w:pPr>
    <w:rPr>
      <w:lang w:val="x-none"/>
    </w:rPr>
  </w:style>
  <w:style w:type="character" w:customStyle="1" w:styleId="CabealhoChar">
    <w:name w:val="Cabeçalho Char"/>
    <w:basedOn w:val="Fontepargpadro"/>
    <w:link w:val="Cabealho"/>
    <w:uiPriority w:val="99"/>
    <w:rsid w:val="006A2EAA"/>
    <w:rPr>
      <w:rFonts w:ascii="Times New Roman" w:eastAsia="Times New Roman" w:hAnsi="Times New Roman" w:cs="Times New Roman"/>
      <w:sz w:val="24"/>
      <w:szCs w:val="20"/>
      <w:lang w:val="x-none" w:eastAsia="pt-BR"/>
    </w:rPr>
  </w:style>
  <w:style w:type="paragraph" w:styleId="Rodap">
    <w:name w:val="footer"/>
    <w:basedOn w:val="Normal"/>
    <w:link w:val="RodapChar"/>
    <w:uiPriority w:val="99"/>
    <w:rsid w:val="006A2EAA"/>
    <w:pPr>
      <w:tabs>
        <w:tab w:val="center" w:pos="4419"/>
        <w:tab w:val="right" w:pos="8838"/>
      </w:tabs>
    </w:pPr>
    <w:rPr>
      <w:lang w:val="x-none"/>
    </w:rPr>
  </w:style>
  <w:style w:type="character" w:customStyle="1" w:styleId="RodapChar">
    <w:name w:val="Rodapé Char"/>
    <w:basedOn w:val="Fontepargpadro"/>
    <w:link w:val="Rodap"/>
    <w:uiPriority w:val="99"/>
    <w:rsid w:val="006A2EAA"/>
    <w:rPr>
      <w:rFonts w:ascii="Times New Roman" w:eastAsia="Times New Roman" w:hAnsi="Times New Roman" w:cs="Times New Roman"/>
      <w:sz w:val="24"/>
      <w:szCs w:val="20"/>
      <w:lang w:val="x-none" w:eastAsia="pt-BR"/>
    </w:rPr>
  </w:style>
  <w:style w:type="table" w:styleId="Tabelacomgrade">
    <w:name w:val="Table Grid"/>
    <w:basedOn w:val="Tabelanormal"/>
    <w:uiPriority w:val="59"/>
    <w:rsid w:val="006A2EA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6A2EA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3271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271C"/>
    <w:rPr>
      <w:rFonts w:ascii="Segoe UI" w:eastAsia="Times New Roman" w:hAnsi="Segoe UI" w:cs="Segoe UI"/>
      <w:sz w:val="18"/>
      <w:szCs w:val="1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EA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6A2EAA"/>
    <w:pPr>
      <w:tabs>
        <w:tab w:val="center" w:pos="4419"/>
        <w:tab w:val="right" w:pos="8838"/>
      </w:tabs>
    </w:pPr>
    <w:rPr>
      <w:lang w:val="x-none"/>
    </w:rPr>
  </w:style>
  <w:style w:type="character" w:customStyle="1" w:styleId="CabealhoChar">
    <w:name w:val="Cabeçalho Char"/>
    <w:basedOn w:val="Fontepargpadro"/>
    <w:link w:val="Cabealho"/>
    <w:uiPriority w:val="99"/>
    <w:rsid w:val="006A2EAA"/>
    <w:rPr>
      <w:rFonts w:ascii="Times New Roman" w:eastAsia="Times New Roman" w:hAnsi="Times New Roman" w:cs="Times New Roman"/>
      <w:sz w:val="24"/>
      <w:szCs w:val="20"/>
      <w:lang w:val="x-none" w:eastAsia="pt-BR"/>
    </w:rPr>
  </w:style>
  <w:style w:type="paragraph" w:styleId="Rodap">
    <w:name w:val="footer"/>
    <w:basedOn w:val="Normal"/>
    <w:link w:val="RodapChar"/>
    <w:uiPriority w:val="99"/>
    <w:rsid w:val="006A2EAA"/>
    <w:pPr>
      <w:tabs>
        <w:tab w:val="center" w:pos="4419"/>
        <w:tab w:val="right" w:pos="8838"/>
      </w:tabs>
    </w:pPr>
    <w:rPr>
      <w:lang w:val="x-none"/>
    </w:rPr>
  </w:style>
  <w:style w:type="character" w:customStyle="1" w:styleId="RodapChar">
    <w:name w:val="Rodapé Char"/>
    <w:basedOn w:val="Fontepargpadro"/>
    <w:link w:val="Rodap"/>
    <w:uiPriority w:val="99"/>
    <w:rsid w:val="006A2EAA"/>
    <w:rPr>
      <w:rFonts w:ascii="Times New Roman" w:eastAsia="Times New Roman" w:hAnsi="Times New Roman" w:cs="Times New Roman"/>
      <w:sz w:val="24"/>
      <w:szCs w:val="20"/>
      <w:lang w:val="x-none" w:eastAsia="pt-BR"/>
    </w:rPr>
  </w:style>
  <w:style w:type="table" w:styleId="Tabelacomgrade">
    <w:name w:val="Table Grid"/>
    <w:basedOn w:val="Tabelanormal"/>
    <w:uiPriority w:val="59"/>
    <w:rsid w:val="006A2EA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6A2EA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3271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271C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1698</Words>
  <Characters>9174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ufsc220647</dc:creator>
  <cp:lastModifiedBy>UFSC-208629</cp:lastModifiedBy>
  <cp:revision>2</cp:revision>
  <cp:lastPrinted>2018-02-26T11:31:00Z</cp:lastPrinted>
  <dcterms:created xsi:type="dcterms:W3CDTF">2018-02-26T16:52:00Z</dcterms:created>
  <dcterms:modified xsi:type="dcterms:W3CDTF">2018-02-26T16:52:00Z</dcterms:modified>
</cp:coreProperties>
</file>